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062024C6"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973BE2">
        <w:rPr>
          <w:rFonts w:ascii="Arial" w:eastAsia="Times New Roman" w:hAnsi="Arial"/>
          <w:b/>
          <w:sz w:val="24"/>
          <w:szCs w:val="24"/>
        </w:rPr>
        <w:t>6</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B90E36" w:rsidRPr="000435D3">
        <w:rPr>
          <w:rFonts w:ascii="Arial" w:hAnsi="Arial" w:cs="Arial"/>
          <w:b/>
          <w:bCs/>
          <w:color w:val="000000"/>
          <w:sz w:val="26"/>
          <w:szCs w:val="26"/>
        </w:rPr>
        <w:t>2</w:t>
      </w:r>
      <w:r w:rsidR="00B90E36">
        <w:rPr>
          <w:rFonts w:ascii="Arial" w:hAnsi="Arial" w:cs="Arial"/>
          <w:b/>
          <w:bCs/>
          <w:color w:val="000000"/>
          <w:sz w:val="26"/>
          <w:szCs w:val="26"/>
        </w:rPr>
        <w:t>1</w:t>
      </w:r>
      <w:r w:rsidR="00A81D34">
        <w:rPr>
          <w:rFonts w:ascii="Arial" w:hAnsi="Arial" w:cs="Arial"/>
          <w:b/>
          <w:bCs/>
          <w:color w:val="000000"/>
          <w:sz w:val="26"/>
          <w:szCs w:val="26"/>
        </w:rPr>
        <w:t>09970</w:t>
      </w:r>
    </w:p>
    <w:p w14:paraId="73136B73" w14:textId="5E0A1332"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973BE2">
        <w:rPr>
          <w:rFonts w:ascii="Arial" w:hAnsi="Arial"/>
          <w:b/>
          <w:sz w:val="24"/>
          <w:szCs w:val="24"/>
          <w:lang w:eastAsia="zh-CN"/>
        </w:rPr>
        <w:t>November 1-12</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022F9C6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D33C0B">
        <w:rPr>
          <w:rFonts w:ascii="Arial" w:eastAsia="MS Mincho" w:hAnsi="Arial" w:cs="Arial"/>
          <w:b/>
          <w:bCs/>
          <w:sz w:val="24"/>
        </w:rPr>
        <w:t>2</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3A59525F"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33C0B">
        <w:rPr>
          <w:rFonts w:ascii="Arial" w:eastAsia="Times New Roman" w:hAnsi="Arial" w:cs="Arial"/>
          <w:b/>
          <w:bCs/>
          <w:sz w:val="24"/>
        </w:rPr>
        <w:t>Enhancement to cell selection and reselection</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396CA8D4" w14:textId="6CE3FE4D" w:rsidR="00650C55" w:rsidRDefault="00650C55" w:rsidP="00F12BA3">
      <w:pPr>
        <w:rPr>
          <w:lang w:eastAsia="x-none"/>
        </w:rPr>
      </w:pPr>
      <w:r>
        <w:rPr>
          <w:lang w:eastAsia="x-none"/>
        </w:rPr>
        <w:t>RAN2 has made following agreements</w:t>
      </w:r>
      <w:r w:rsidR="00BD013B">
        <w:rPr>
          <w:lang w:eastAsia="x-none"/>
        </w:rPr>
        <w:t xml:space="preserve"> in RAN2#115e meeting.</w:t>
      </w:r>
    </w:p>
    <w:p w14:paraId="682C4FA1" w14:textId="1F7AD5C6" w:rsidR="00C6513B" w:rsidRDefault="00C6513B" w:rsidP="00C6513B">
      <w:pPr>
        <w:pStyle w:val="Doc-text2"/>
        <w:pBdr>
          <w:top w:val="single" w:sz="4" w:space="1" w:color="auto"/>
          <w:left w:val="single" w:sz="4" w:space="4" w:color="auto"/>
          <w:bottom w:val="single" w:sz="4" w:space="1" w:color="auto"/>
          <w:right w:val="single" w:sz="4" w:space="4" w:color="auto"/>
        </w:pBdr>
        <w:ind w:left="1259" w:firstLine="0"/>
      </w:pPr>
      <w:r>
        <w:t>Agreements:</w:t>
      </w:r>
    </w:p>
    <w:p w14:paraId="67AF465F" w14:textId="141AEE15" w:rsidR="00C6513B" w:rsidRDefault="00C6513B" w:rsidP="00C6513B">
      <w:pPr>
        <w:pStyle w:val="Doc-text2"/>
        <w:numPr>
          <w:ilvl w:val="0"/>
          <w:numId w:val="37"/>
        </w:numPr>
        <w:pBdr>
          <w:top w:val="single" w:sz="4" w:space="1" w:color="auto"/>
          <w:left w:val="single" w:sz="4" w:space="4" w:color="auto"/>
          <w:bottom w:val="single" w:sz="4" w:space="1" w:color="auto"/>
          <w:right w:val="single" w:sz="4" w:space="4" w:color="auto"/>
        </w:pBdr>
      </w:pPr>
      <w:r>
        <w:t xml:space="preserve">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p>
    <w:p w14:paraId="4A2BA971" w14:textId="00FF22AD" w:rsidR="00C6513B" w:rsidRDefault="00C6513B" w:rsidP="00C6513B">
      <w:pPr>
        <w:pStyle w:val="Doc-text2"/>
        <w:numPr>
          <w:ilvl w:val="0"/>
          <w:numId w:val="37"/>
        </w:numPr>
        <w:pBdr>
          <w:top w:val="single" w:sz="4" w:space="1" w:color="auto"/>
          <w:left w:val="single" w:sz="4" w:space="4" w:color="auto"/>
          <w:bottom w:val="single" w:sz="4" w:space="1" w:color="auto"/>
          <w:right w:val="single" w:sz="4" w:space="4" w:color="auto"/>
        </w:pBdr>
      </w:pPr>
      <w:r>
        <w:t xml:space="preserve">For quasi-earth fixed cell, the reference location of the cell (serving cell or the </w:t>
      </w:r>
      <w:proofErr w:type="spellStart"/>
      <w:r>
        <w:t>neighbor</w:t>
      </w:r>
      <w:proofErr w:type="spellEnd"/>
      <w:r>
        <w:t xml:space="preserve"> cells) is broadcast in system information</w:t>
      </w:r>
    </w:p>
    <w:p w14:paraId="36D14DE1" w14:textId="77777777" w:rsidR="00C6513B" w:rsidRDefault="00C6513B" w:rsidP="00C6513B">
      <w:pPr>
        <w:pStyle w:val="Doc-text2"/>
        <w:numPr>
          <w:ilvl w:val="0"/>
          <w:numId w:val="37"/>
        </w:numPr>
        <w:pBdr>
          <w:top w:val="single" w:sz="4" w:space="1" w:color="auto"/>
          <w:left w:val="single" w:sz="4" w:space="4" w:color="auto"/>
          <w:bottom w:val="single" w:sz="4" w:space="1" w:color="auto"/>
          <w:right w:val="single" w:sz="4" w:space="4" w:color="auto"/>
        </w:pBdr>
      </w:pPr>
      <w:r>
        <w:t>For quasi-earth fixed cell, UE should start measurements on neighbour cells before the serving cell stops covering the current area.</w:t>
      </w:r>
    </w:p>
    <w:p w14:paraId="16A5717B" w14:textId="77777777" w:rsidR="00C6513B" w:rsidRDefault="00C6513B" w:rsidP="00C6513B">
      <w:pPr>
        <w:pStyle w:val="Doc-text2"/>
        <w:numPr>
          <w:ilvl w:val="0"/>
          <w:numId w:val="37"/>
        </w:numPr>
        <w:pBdr>
          <w:top w:val="single" w:sz="4" w:space="1" w:color="auto"/>
          <w:left w:val="single" w:sz="4" w:space="4" w:color="auto"/>
          <w:bottom w:val="single" w:sz="4" w:space="1" w:color="auto"/>
          <w:right w:val="single" w:sz="4" w:space="4" w:color="auto"/>
        </w:pBdr>
      </w:pPr>
      <w:r>
        <w:t>For quasi-earth fixed cell, the broadcast “timing information on when a cell is going to stop serving the area” refers to the time when a cell stops covering the current area.</w:t>
      </w:r>
    </w:p>
    <w:p w14:paraId="63FF2CC2" w14:textId="77777777" w:rsidR="00C6513B" w:rsidRDefault="00C6513B" w:rsidP="00C6513B">
      <w:pPr>
        <w:pStyle w:val="Doc-text2"/>
        <w:numPr>
          <w:ilvl w:val="0"/>
          <w:numId w:val="37"/>
        </w:numPr>
        <w:pBdr>
          <w:top w:val="single" w:sz="4" w:space="1" w:color="auto"/>
          <w:left w:val="single" w:sz="4" w:space="4" w:color="auto"/>
          <w:bottom w:val="single" w:sz="4" w:space="1" w:color="auto"/>
          <w:right w:val="single" w:sz="4" w:space="4" w:color="auto"/>
        </w:pBdr>
      </w:pPr>
      <w:r>
        <w:t xml:space="preserve">For quasi-earth fixed cell, specify that UE should start measurements on neighbour cells before the broadcast stop time of the serving cell, </w:t>
      </w:r>
      <w:proofErr w:type="gramStart"/>
      <w:r>
        <w:t>i.e.</w:t>
      </w:r>
      <w:proofErr w:type="gramEnd"/>
      <w:r>
        <w:t xml:space="preserve"> the time when the serving cell stops covering the current area, and the exact time to start measurements is up to UE implementation.</w:t>
      </w:r>
    </w:p>
    <w:p w14:paraId="56E1FDC5" w14:textId="77777777" w:rsidR="00C6513B" w:rsidRDefault="00C6513B" w:rsidP="00C6513B">
      <w:pPr>
        <w:pStyle w:val="Doc-text2"/>
        <w:pBdr>
          <w:top w:val="single" w:sz="4" w:space="1" w:color="auto"/>
          <w:left w:val="single" w:sz="4" w:space="4" w:color="auto"/>
          <w:bottom w:val="single" w:sz="4" w:space="1" w:color="auto"/>
          <w:right w:val="single" w:sz="4" w:space="4" w:color="auto"/>
        </w:pBdr>
        <w:ind w:left="1259" w:firstLine="0"/>
      </w:pPr>
    </w:p>
    <w:p w14:paraId="102B8FF1" w14:textId="77777777" w:rsidR="003944EC" w:rsidRDefault="003944EC" w:rsidP="003944EC">
      <w:pPr>
        <w:pStyle w:val="Doc-text2"/>
        <w:pBdr>
          <w:top w:val="single" w:sz="4" w:space="1" w:color="auto"/>
          <w:left w:val="single" w:sz="4" w:space="4" w:color="auto"/>
          <w:bottom w:val="single" w:sz="4" w:space="1" w:color="auto"/>
          <w:right w:val="single" w:sz="4" w:space="4" w:color="auto"/>
        </w:pBdr>
      </w:pPr>
      <w:r>
        <w:t>Working assumption:</w:t>
      </w:r>
    </w:p>
    <w:p w14:paraId="7EB2FD54" w14:textId="77777777" w:rsidR="00C6513B" w:rsidRDefault="00C6513B" w:rsidP="00C6513B">
      <w:pPr>
        <w:pStyle w:val="Doc-text2"/>
        <w:numPr>
          <w:ilvl w:val="0"/>
          <w:numId w:val="39"/>
        </w:numPr>
        <w:pBdr>
          <w:top w:val="single" w:sz="4" w:space="1" w:color="auto"/>
          <w:left w:val="single" w:sz="4" w:space="4" w:color="auto"/>
          <w:bottom w:val="single" w:sz="4" w:space="1" w:color="auto"/>
          <w:right w:val="single" w:sz="4" w:space="4" w:color="auto"/>
        </w:pBdr>
      </w:pPr>
      <w:r w:rsidRPr="00AE7FA1">
        <w:t xml:space="preserve">Location assisted cell reselection, with the distance between UE and the reference location of the cell (serving cell and/or </w:t>
      </w:r>
      <w:proofErr w:type="spellStart"/>
      <w:r w:rsidRPr="00AE7FA1">
        <w:t>neighbor</w:t>
      </w:r>
      <w:proofErr w:type="spellEnd"/>
      <w:r w:rsidRPr="00AE7FA1">
        <w:t xml:space="preserve"> cell) </w:t>
      </w:r>
      <w:proofErr w:type="gramStart"/>
      <w:r w:rsidRPr="00AE7FA1">
        <w:t>taken into account</w:t>
      </w:r>
      <w:proofErr w:type="gramEnd"/>
      <w:r w:rsidRPr="00AE7FA1">
        <w: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3E5A6650" w14:textId="77777777" w:rsidR="00650C55" w:rsidRDefault="00650C55" w:rsidP="00F12BA3">
      <w:pPr>
        <w:rPr>
          <w:lang w:eastAsia="x-none"/>
        </w:rPr>
      </w:pPr>
    </w:p>
    <w:p w14:paraId="55A1C1C1" w14:textId="5BAB5431" w:rsidR="0047236E" w:rsidRDefault="00273304" w:rsidP="00F12BA3">
      <w:pPr>
        <w:rPr>
          <w:lang w:eastAsia="x-none"/>
        </w:rPr>
      </w:pPr>
      <w:r>
        <w:rPr>
          <w:lang w:eastAsia="x-none"/>
        </w:rPr>
        <w:t xml:space="preserve">In this document, we provide </w:t>
      </w:r>
      <w:r w:rsidR="00AF4C62">
        <w:rPr>
          <w:lang w:eastAsia="x-none"/>
        </w:rPr>
        <w:t xml:space="preserve">the details on </w:t>
      </w:r>
      <w:r w:rsidR="00FE7E1B">
        <w:rPr>
          <w:lang w:eastAsia="x-none"/>
        </w:rPr>
        <w:t>cell selection and reselection procedure</w:t>
      </w:r>
      <w:r>
        <w:rPr>
          <w:lang w:eastAsia="x-none"/>
        </w:rPr>
        <w:t>.</w:t>
      </w:r>
    </w:p>
    <w:p w14:paraId="3992EDBE" w14:textId="77777777" w:rsidR="001B2044" w:rsidRDefault="001B2044" w:rsidP="001B2044">
      <w:pPr>
        <w:pStyle w:val="Heading1"/>
        <w:numPr>
          <w:ilvl w:val="0"/>
          <w:numId w:val="2"/>
        </w:numPr>
        <w:pBdr>
          <w:top w:val="single" w:sz="12" w:space="2" w:color="auto"/>
        </w:pBdr>
      </w:pPr>
      <w:r>
        <w:t xml:space="preserve">Discussion </w:t>
      </w:r>
    </w:p>
    <w:p w14:paraId="70EDA571" w14:textId="03E2E940" w:rsidR="004163D1" w:rsidRPr="004163D1" w:rsidRDefault="004163D1" w:rsidP="00FC41B5">
      <w:pPr>
        <w:rPr>
          <w:b/>
          <w:bCs/>
          <w:u w:val="single"/>
          <w:lang w:eastAsia="x-none"/>
        </w:rPr>
      </w:pPr>
      <w:r w:rsidRPr="004163D1">
        <w:rPr>
          <w:b/>
          <w:bCs/>
          <w:u w:val="single"/>
          <w:lang w:eastAsia="x-none"/>
        </w:rPr>
        <w:t>Use of stop time in cell reselection</w:t>
      </w:r>
    </w:p>
    <w:p w14:paraId="070D5EE6" w14:textId="22021556" w:rsidR="00D202D6" w:rsidRDefault="002A682B" w:rsidP="00FC41B5">
      <w:pPr>
        <w:rPr>
          <w:lang w:eastAsia="x-none"/>
        </w:rPr>
      </w:pPr>
      <w:r>
        <w:rPr>
          <w:lang w:eastAsia="x-none"/>
        </w:rPr>
        <w:t xml:space="preserve">For quasi-earth fixed cell, </w:t>
      </w:r>
      <w:r w:rsidR="00D202D6">
        <w:rPr>
          <w:lang w:eastAsia="x-none"/>
        </w:rPr>
        <w:t>RAN2 has agreed th</w:t>
      </w:r>
      <w:r>
        <w:rPr>
          <w:lang w:eastAsia="x-none"/>
        </w:rPr>
        <w:t>at the UE should start measurement for cell reselection before the stop time indicated by the serving cell</w:t>
      </w:r>
      <w:r w:rsidR="00231981">
        <w:rPr>
          <w:lang w:eastAsia="x-none"/>
        </w:rPr>
        <w:t>.</w:t>
      </w:r>
      <w:r>
        <w:rPr>
          <w:lang w:eastAsia="x-none"/>
        </w:rPr>
        <w:t xml:space="preserve"> It is possible the </w:t>
      </w:r>
      <w:r w:rsidR="003F1EFB">
        <w:rPr>
          <w:lang w:eastAsia="x-none"/>
        </w:rPr>
        <w:t>neighbour</w:t>
      </w:r>
      <w:r>
        <w:rPr>
          <w:lang w:eastAsia="x-none"/>
        </w:rPr>
        <w:t xml:space="preserve"> cells are also quasi-earth fixed cell and broadcasting the cell stop time. One possible solution to which </w:t>
      </w:r>
      <w:r w:rsidR="003F1EFB">
        <w:rPr>
          <w:lang w:eastAsia="x-none"/>
        </w:rPr>
        <w:t>neighbour</w:t>
      </w:r>
      <w:r>
        <w:rPr>
          <w:lang w:eastAsia="x-none"/>
        </w:rPr>
        <w:t xml:space="preserve"> cell to select is to compare the cell stop time of the </w:t>
      </w:r>
      <w:r w:rsidR="003F1EFB">
        <w:rPr>
          <w:lang w:eastAsia="x-none"/>
        </w:rPr>
        <w:t>neighbour</w:t>
      </w:r>
      <w:r>
        <w:rPr>
          <w:lang w:eastAsia="x-none"/>
        </w:rPr>
        <w:t xml:space="preserve"> cells and select the </w:t>
      </w:r>
      <w:r w:rsidR="003F1EFB">
        <w:rPr>
          <w:lang w:eastAsia="x-none"/>
        </w:rPr>
        <w:t>neighbour</w:t>
      </w:r>
      <w:r>
        <w:rPr>
          <w:lang w:eastAsia="x-none"/>
        </w:rPr>
        <w:t xml:space="preserve"> cell with longest service duration. Here is how this can be done.</w:t>
      </w:r>
    </w:p>
    <w:p w14:paraId="666FD76D" w14:textId="56EA4D7D" w:rsidR="002A682B" w:rsidRDefault="001871AB" w:rsidP="00FC41B5">
      <w:pPr>
        <w:rPr>
          <w:lang w:eastAsia="x-none"/>
        </w:rPr>
      </w:pPr>
      <w:r>
        <w:rPr>
          <w:lang w:eastAsia="x-none"/>
        </w:rPr>
        <w:t>The UE searches the cells</w:t>
      </w:r>
      <w:r w:rsidR="00A71EA0">
        <w:rPr>
          <w:lang w:eastAsia="x-none"/>
        </w:rPr>
        <w:t xml:space="preserve"> in the concerned frequencies</w:t>
      </w:r>
      <w:r>
        <w:rPr>
          <w:lang w:eastAsia="x-none"/>
        </w:rPr>
        <w:t xml:space="preserve"> for which following criteria is fulfilled.</w:t>
      </w:r>
    </w:p>
    <w:tbl>
      <w:tblPr>
        <w:tblW w:w="0" w:type="auto"/>
        <w:tblInd w:w="744" w:type="dxa"/>
        <w:tblLook w:val="01E0" w:firstRow="1" w:lastRow="1" w:firstColumn="1" w:lastColumn="1" w:noHBand="0" w:noVBand="0"/>
      </w:tblPr>
      <w:tblGrid>
        <w:gridCol w:w="2835"/>
      </w:tblGrid>
      <w:tr w:rsidR="001871AB" w:rsidRPr="00AA3051" w14:paraId="2ED8C800" w14:textId="77777777" w:rsidTr="001871AB">
        <w:tc>
          <w:tcPr>
            <w:tcW w:w="2835" w:type="dxa"/>
            <w:shd w:val="clear" w:color="auto" w:fill="auto"/>
            <w:vAlign w:val="center"/>
          </w:tcPr>
          <w:p w14:paraId="285DBAEC" w14:textId="77777777" w:rsidR="001871AB" w:rsidRPr="00AA3051" w:rsidRDefault="001871AB" w:rsidP="00D60BA9">
            <w:pPr>
              <w:pStyle w:val="EQ"/>
            </w:pPr>
            <w:r w:rsidRPr="00AA3051">
              <w:t>Srxlev &gt; 0 AND Squal &gt; 0</w:t>
            </w:r>
          </w:p>
        </w:tc>
      </w:tr>
    </w:tbl>
    <w:p w14:paraId="4D7D80CA" w14:textId="77777777" w:rsidR="001871AB" w:rsidRPr="00AA3051" w:rsidRDefault="001871AB" w:rsidP="001871AB">
      <w:pPr>
        <w:ind w:left="636" w:firstLine="216"/>
      </w:pPr>
      <w:r w:rsidRPr="00AA3051">
        <w:t>where:</w:t>
      </w:r>
    </w:p>
    <w:tbl>
      <w:tblPr>
        <w:tblW w:w="0" w:type="auto"/>
        <w:tblInd w:w="744" w:type="dxa"/>
        <w:tblLook w:val="01E0" w:firstRow="1" w:lastRow="1" w:firstColumn="1" w:lastColumn="1" w:noHBand="0" w:noVBand="0"/>
      </w:tblPr>
      <w:tblGrid>
        <w:gridCol w:w="6204"/>
      </w:tblGrid>
      <w:tr w:rsidR="001871AB" w:rsidRPr="00AA3051" w14:paraId="511959F6" w14:textId="77777777" w:rsidTr="001871AB">
        <w:trPr>
          <w:trHeight w:val="927"/>
        </w:trPr>
        <w:tc>
          <w:tcPr>
            <w:tcW w:w="6204" w:type="dxa"/>
            <w:shd w:val="clear" w:color="auto" w:fill="auto"/>
            <w:vAlign w:val="center"/>
          </w:tcPr>
          <w:p w14:paraId="62C2A896" w14:textId="77777777" w:rsidR="001871AB" w:rsidRPr="00AA3051" w:rsidRDefault="001871AB" w:rsidP="00D60BA9">
            <w:pPr>
              <w:pStyle w:val="EQ"/>
            </w:pPr>
            <w:bookmarkStart w:id="1" w:name="_Hlk505630812"/>
            <w:r w:rsidRPr="00AA3051">
              <w:t>Srxlev = Q</w:t>
            </w:r>
            <w:r w:rsidRPr="00AA3051">
              <w:rPr>
                <w:vertAlign w:val="subscript"/>
              </w:rPr>
              <w:t>rxlevmeas</w:t>
            </w:r>
            <w:r w:rsidRPr="00AA3051">
              <w:t xml:space="preserve"> – (Q</w:t>
            </w:r>
            <w:r w:rsidRPr="00AA3051">
              <w:rPr>
                <w:vertAlign w:val="subscript"/>
              </w:rPr>
              <w:t>rxlevmin</w:t>
            </w:r>
            <w:r w:rsidRPr="00AA3051">
              <w:t xml:space="preserve"> + Q</w:t>
            </w:r>
            <w:r w:rsidRPr="00AA3051">
              <w:rPr>
                <w:vertAlign w:val="subscript"/>
              </w:rPr>
              <w:t>rxlevminoffset</w:t>
            </w:r>
            <w:r w:rsidRPr="00AA3051">
              <w:t xml:space="preserve"> )– P</w:t>
            </w:r>
            <w:r w:rsidRPr="00AA3051">
              <w:rPr>
                <w:vertAlign w:val="subscript"/>
              </w:rPr>
              <w:t xml:space="preserve">compensation </w:t>
            </w:r>
            <w:r w:rsidRPr="00AA3051">
              <w:t xml:space="preserve">- </w:t>
            </w:r>
            <w:r w:rsidRPr="00AA3051">
              <w:rPr>
                <w:bCs/>
              </w:rPr>
              <w:t>Qoffset</w:t>
            </w:r>
            <w:r w:rsidRPr="00AA3051">
              <w:rPr>
                <w:bCs/>
                <w:vertAlign w:val="subscript"/>
              </w:rPr>
              <w:t>temp</w:t>
            </w:r>
          </w:p>
          <w:p w14:paraId="60CA6F36" w14:textId="77777777" w:rsidR="001871AB" w:rsidRPr="00AA3051" w:rsidRDefault="001871AB" w:rsidP="00D60BA9">
            <w:pPr>
              <w:pStyle w:val="EQ"/>
            </w:pPr>
            <w:r w:rsidRPr="00AA3051">
              <w:t>Squal = Q</w:t>
            </w:r>
            <w:r w:rsidRPr="00AA3051">
              <w:rPr>
                <w:vertAlign w:val="subscript"/>
              </w:rPr>
              <w:t>qualmeas</w:t>
            </w:r>
            <w:r w:rsidRPr="00AA3051">
              <w:t xml:space="preserve"> – (Q</w:t>
            </w:r>
            <w:r w:rsidRPr="00AA3051">
              <w:rPr>
                <w:vertAlign w:val="subscript"/>
              </w:rPr>
              <w:t>qualmin</w:t>
            </w:r>
            <w:r w:rsidRPr="00AA3051">
              <w:t xml:space="preserve"> + Q</w:t>
            </w:r>
            <w:r w:rsidRPr="00AA3051">
              <w:rPr>
                <w:vertAlign w:val="subscript"/>
              </w:rPr>
              <w:t>qualminoffset</w:t>
            </w:r>
            <w:r w:rsidRPr="00AA3051">
              <w:t xml:space="preserve">) - </w:t>
            </w:r>
            <w:r w:rsidRPr="00AA3051">
              <w:rPr>
                <w:bCs/>
              </w:rPr>
              <w:t>Qoffset</w:t>
            </w:r>
            <w:r w:rsidRPr="00AA3051">
              <w:rPr>
                <w:bCs/>
                <w:vertAlign w:val="subscript"/>
              </w:rPr>
              <w:t>temp</w:t>
            </w:r>
          </w:p>
        </w:tc>
      </w:tr>
    </w:tbl>
    <w:bookmarkEnd w:id="1"/>
    <w:p w14:paraId="7849FDB1" w14:textId="290E1ED0" w:rsidR="001871AB" w:rsidRDefault="001871AB" w:rsidP="00FC41B5">
      <w:pPr>
        <w:rPr>
          <w:lang w:eastAsia="x-none"/>
        </w:rPr>
      </w:pPr>
      <w:r>
        <w:rPr>
          <w:lang w:eastAsia="x-none"/>
        </w:rPr>
        <w:t xml:space="preserve"> </w:t>
      </w:r>
      <w:proofErr w:type="spellStart"/>
      <w:r w:rsidRPr="00AA3051">
        <w:t>Q</w:t>
      </w:r>
      <w:r w:rsidRPr="00AA3051">
        <w:rPr>
          <w:vertAlign w:val="subscript"/>
        </w:rPr>
        <w:t>rxlevmin</w:t>
      </w:r>
      <w:proofErr w:type="spellEnd"/>
      <w:r>
        <w:rPr>
          <w:lang w:eastAsia="x-none"/>
        </w:rPr>
        <w:t xml:space="preserve"> and </w:t>
      </w:r>
      <w:proofErr w:type="spellStart"/>
      <w:r w:rsidRPr="00AA3051">
        <w:t>Q</w:t>
      </w:r>
      <w:r w:rsidRPr="00AA3051">
        <w:rPr>
          <w:vertAlign w:val="subscript"/>
        </w:rPr>
        <w:t>qualmin</w:t>
      </w:r>
      <w:proofErr w:type="spellEnd"/>
      <w:r>
        <w:rPr>
          <w:lang w:eastAsia="x-none"/>
        </w:rPr>
        <w:t xml:space="preserve"> are common for all cells and broadcast in SIB2. </w:t>
      </w:r>
      <w:proofErr w:type="spellStart"/>
      <w:r w:rsidRPr="00AA3051">
        <w:t>Q</w:t>
      </w:r>
      <w:r w:rsidRPr="00AA3051">
        <w:rPr>
          <w:vertAlign w:val="subscript"/>
        </w:rPr>
        <w:t>rxlevminoffset</w:t>
      </w:r>
      <w:proofErr w:type="spellEnd"/>
      <w:r>
        <w:rPr>
          <w:lang w:eastAsia="x-none"/>
        </w:rPr>
        <w:t xml:space="preserve"> and </w:t>
      </w:r>
      <w:proofErr w:type="spellStart"/>
      <w:r w:rsidRPr="00AA3051">
        <w:t>Q</w:t>
      </w:r>
      <w:r w:rsidRPr="00AA3051">
        <w:rPr>
          <w:vertAlign w:val="subscript"/>
        </w:rPr>
        <w:t>qualminoffset</w:t>
      </w:r>
      <w:proofErr w:type="spellEnd"/>
      <w:r>
        <w:rPr>
          <w:lang w:eastAsia="x-none"/>
        </w:rPr>
        <w:t xml:space="preserve"> are cell/frequency specific broadcast in SIB3/SIB4. </w:t>
      </w:r>
      <w:proofErr w:type="spellStart"/>
      <w:r w:rsidRPr="00AA3051">
        <w:rPr>
          <w:bCs/>
        </w:rPr>
        <w:t>Qoffset</w:t>
      </w:r>
      <w:r w:rsidRPr="00AA3051">
        <w:rPr>
          <w:bCs/>
          <w:vertAlign w:val="subscript"/>
        </w:rPr>
        <w:t>temp</w:t>
      </w:r>
      <w:proofErr w:type="spellEnd"/>
      <w:r>
        <w:rPr>
          <w:lang w:eastAsia="x-none"/>
        </w:rPr>
        <w:t xml:space="preserve"> is parameter for </w:t>
      </w:r>
      <w:r w:rsidRPr="009C7017">
        <w:t>connection establishment failure control</w:t>
      </w:r>
      <w:r>
        <w:rPr>
          <w:lang w:eastAsia="x-none"/>
        </w:rPr>
        <w:t>.</w:t>
      </w:r>
    </w:p>
    <w:p w14:paraId="1DC0E6AF" w14:textId="1F356E39" w:rsidR="001871AB" w:rsidRDefault="001871AB" w:rsidP="00FC41B5">
      <w:pPr>
        <w:rPr>
          <w:lang w:eastAsia="x-none"/>
        </w:rPr>
      </w:pPr>
      <w:r>
        <w:rPr>
          <w:lang w:eastAsia="x-none"/>
        </w:rPr>
        <w:t>It is clear when UE searches the know</w:t>
      </w:r>
      <w:r w:rsidR="006E5448">
        <w:rPr>
          <w:lang w:eastAsia="x-none"/>
        </w:rPr>
        <w:t>n</w:t>
      </w:r>
      <w:r>
        <w:rPr>
          <w:lang w:eastAsia="x-none"/>
        </w:rPr>
        <w:t xml:space="preserve"> frequency and its </w:t>
      </w:r>
      <w:r w:rsidR="006E5448">
        <w:rPr>
          <w:lang w:eastAsia="x-none"/>
        </w:rPr>
        <w:t>neighbour</w:t>
      </w:r>
      <w:r w:rsidR="00634479">
        <w:rPr>
          <w:lang w:eastAsia="x-none"/>
        </w:rPr>
        <w:t xml:space="preserve"> </w:t>
      </w:r>
      <w:r>
        <w:rPr>
          <w:lang w:eastAsia="x-none"/>
        </w:rPr>
        <w:t>cell</w:t>
      </w:r>
      <w:r w:rsidR="00634479">
        <w:rPr>
          <w:lang w:eastAsia="x-none"/>
        </w:rPr>
        <w:t>s</w:t>
      </w:r>
      <w:r>
        <w:rPr>
          <w:lang w:eastAsia="x-none"/>
        </w:rPr>
        <w:t xml:space="preserve"> by reading serving cell SIB2, SIB3 and SIB4, it can determine how many cells fulfil the S criteria for cell selection.</w:t>
      </w:r>
    </w:p>
    <w:p w14:paraId="35477CA6" w14:textId="233D153D" w:rsidR="001871AB" w:rsidRDefault="001871AB" w:rsidP="00FC41B5">
      <w:pPr>
        <w:rPr>
          <w:lang w:eastAsia="x-none"/>
        </w:rPr>
      </w:pPr>
      <w:r>
        <w:rPr>
          <w:lang w:eastAsia="x-none"/>
        </w:rPr>
        <w:t xml:space="preserve">Now it can </w:t>
      </w:r>
      <w:r w:rsidR="00634479">
        <w:rPr>
          <w:lang w:eastAsia="x-none"/>
        </w:rPr>
        <w:t xml:space="preserve">choose the best ranked </w:t>
      </w:r>
      <w:r w:rsidR="00444020">
        <w:rPr>
          <w:lang w:eastAsia="x-none"/>
        </w:rPr>
        <w:t>neighbour</w:t>
      </w:r>
      <w:r w:rsidR="00634479">
        <w:rPr>
          <w:lang w:eastAsia="x-none"/>
        </w:rPr>
        <w:t xml:space="preserve"> cell (with strongest </w:t>
      </w:r>
      <w:r w:rsidR="00A71EA0" w:rsidRPr="00AA3051">
        <w:t>R</w:t>
      </w:r>
      <w:r w:rsidR="00A71EA0" w:rsidRPr="00AA3051">
        <w:rPr>
          <w:vertAlign w:val="subscript"/>
        </w:rPr>
        <w:t>n</w:t>
      </w:r>
      <w:r w:rsidR="00634479">
        <w:rPr>
          <w:lang w:eastAsia="x-none"/>
        </w:rPr>
        <w:t>) based on the following criteria.</w:t>
      </w:r>
    </w:p>
    <w:tbl>
      <w:tblPr>
        <w:tblW w:w="0" w:type="auto"/>
        <w:tblInd w:w="744" w:type="dxa"/>
        <w:tblLook w:val="01E0" w:firstRow="1" w:lastRow="1" w:firstColumn="1" w:lastColumn="1" w:noHBand="0" w:noVBand="0"/>
      </w:tblPr>
      <w:tblGrid>
        <w:gridCol w:w="6204"/>
      </w:tblGrid>
      <w:tr w:rsidR="00634479" w:rsidRPr="00AA3051" w14:paraId="05A1699E" w14:textId="77777777" w:rsidTr="00634479">
        <w:trPr>
          <w:trHeight w:val="927"/>
        </w:trPr>
        <w:tc>
          <w:tcPr>
            <w:tcW w:w="6204" w:type="dxa"/>
            <w:shd w:val="clear" w:color="auto" w:fill="auto"/>
            <w:vAlign w:val="center"/>
          </w:tcPr>
          <w:p w14:paraId="56761035" w14:textId="77777777" w:rsidR="00634479" w:rsidRPr="00AA3051" w:rsidRDefault="00634479" w:rsidP="00D60BA9">
            <w:pPr>
              <w:pStyle w:val="EQ"/>
            </w:pPr>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Pr="00AA3051">
              <w:rPr>
                <w:lang w:eastAsia="zh-CN"/>
              </w:rPr>
              <w:t>-</w:t>
            </w:r>
            <w:r w:rsidRPr="00AA3051">
              <w:t xml:space="preserve"> Qoffset</w:t>
            </w:r>
            <w:r w:rsidRPr="00AA3051">
              <w:rPr>
                <w:vertAlign w:val="subscript"/>
              </w:rPr>
              <w:t>temp</w:t>
            </w:r>
          </w:p>
          <w:p w14:paraId="0A58A43D" w14:textId="77777777" w:rsidR="00634479" w:rsidRPr="00AA3051" w:rsidRDefault="00634479" w:rsidP="00D60BA9">
            <w:pPr>
              <w:pStyle w:val="EQ"/>
            </w:pPr>
            <w:r w:rsidRPr="00AA3051">
              <w:t>R</w:t>
            </w:r>
            <w:r w:rsidRPr="00AA3051">
              <w:rPr>
                <w:vertAlign w:val="subscript"/>
              </w:rPr>
              <w:t>n</w:t>
            </w:r>
            <w:r w:rsidRPr="00AA3051">
              <w:t xml:space="preserve"> = Q</w:t>
            </w:r>
            <w:r w:rsidRPr="00AA3051">
              <w:rPr>
                <w:vertAlign w:val="subscript"/>
              </w:rPr>
              <w:t>meas,n</w:t>
            </w:r>
            <w:r w:rsidRPr="00AA3051">
              <w:t xml:space="preserve"> -Qoffset </w:t>
            </w:r>
            <w:r w:rsidRPr="00AA3051">
              <w:rPr>
                <w:lang w:eastAsia="zh-CN"/>
              </w:rPr>
              <w:t>-</w:t>
            </w:r>
            <w:r w:rsidRPr="00AA3051">
              <w:t xml:space="preserve"> Qoffset</w:t>
            </w:r>
            <w:r w:rsidRPr="00AA3051">
              <w:rPr>
                <w:vertAlign w:val="subscript"/>
              </w:rPr>
              <w:t>temp</w:t>
            </w:r>
          </w:p>
        </w:tc>
      </w:tr>
    </w:tbl>
    <w:p w14:paraId="1C5D8162" w14:textId="77777777" w:rsidR="00634479" w:rsidRPr="00AA3051" w:rsidRDefault="00634479" w:rsidP="00634479">
      <w:pPr>
        <w:ind w:left="1204" w:firstLine="216"/>
      </w:pPr>
      <w:r w:rsidRPr="00AA3051">
        <w:t>where:</w:t>
      </w:r>
    </w:p>
    <w:tbl>
      <w:tblPr>
        <w:tblW w:w="0" w:type="auto"/>
        <w:tblInd w:w="1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34479" w:rsidRPr="00AA3051" w14:paraId="06550CD0" w14:textId="77777777" w:rsidTr="00634479">
        <w:tc>
          <w:tcPr>
            <w:tcW w:w="1276" w:type="dxa"/>
          </w:tcPr>
          <w:p w14:paraId="4A393BCE" w14:textId="77777777" w:rsidR="00634479" w:rsidRPr="00AA3051" w:rsidRDefault="00634479" w:rsidP="00D60BA9">
            <w:pPr>
              <w:pStyle w:val="TAL"/>
            </w:pPr>
            <w:proofErr w:type="spellStart"/>
            <w:r w:rsidRPr="00AA3051">
              <w:t>Q</w:t>
            </w:r>
            <w:r w:rsidRPr="00AA3051">
              <w:rPr>
                <w:vertAlign w:val="subscript"/>
              </w:rPr>
              <w:t>meas</w:t>
            </w:r>
            <w:proofErr w:type="spellEnd"/>
          </w:p>
        </w:tc>
        <w:tc>
          <w:tcPr>
            <w:tcW w:w="5387" w:type="dxa"/>
          </w:tcPr>
          <w:p w14:paraId="10B83850" w14:textId="77777777" w:rsidR="00634479" w:rsidRPr="00AA3051" w:rsidRDefault="00634479" w:rsidP="00D60BA9">
            <w:pPr>
              <w:pStyle w:val="TAL"/>
            </w:pPr>
            <w:r w:rsidRPr="00AA3051">
              <w:t>RSRP measurement quantity used in cell reselections.</w:t>
            </w:r>
          </w:p>
        </w:tc>
      </w:tr>
      <w:tr w:rsidR="00634479" w:rsidRPr="00AA3051" w14:paraId="423FC165" w14:textId="77777777" w:rsidTr="00634479">
        <w:tc>
          <w:tcPr>
            <w:tcW w:w="1276" w:type="dxa"/>
          </w:tcPr>
          <w:p w14:paraId="07D94070" w14:textId="77777777" w:rsidR="00634479" w:rsidRPr="00AA3051" w:rsidRDefault="00634479" w:rsidP="00D60BA9">
            <w:pPr>
              <w:pStyle w:val="TAL"/>
            </w:pPr>
            <w:proofErr w:type="spellStart"/>
            <w:r w:rsidRPr="00AA3051">
              <w:t>Qoffset</w:t>
            </w:r>
            <w:proofErr w:type="spellEnd"/>
          </w:p>
        </w:tc>
        <w:tc>
          <w:tcPr>
            <w:tcW w:w="5387" w:type="dxa"/>
          </w:tcPr>
          <w:p w14:paraId="3489B6FF" w14:textId="77777777" w:rsidR="00634479" w:rsidRPr="00AA3051" w:rsidRDefault="00634479" w:rsidP="00D60BA9">
            <w:pPr>
              <w:pStyle w:val="TAL"/>
              <w:rPr>
                <w:lang w:eastAsia="zh-CN"/>
              </w:rPr>
            </w:pPr>
            <w:r w:rsidRPr="00AA3051">
              <w:rPr>
                <w:lang w:eastAsia="zh-CN"/>
              </w:rPr>
              <w:t xml:space="preserve">For intra-frequency: Equals to </w:t>
            </w:r>
            <w:proofErr w:type="spellStart"/>
            <w:r w:rsidRPr="00AA3051">
              <w:rPr>
                <w:lang w:eastAsia="zh-CN"/>
              </w:rPr>
              <w:t>Qoffset</w:t>
            </w:r>
            <w:r w:rsidRPr="00AA3051">
              <w:rPr>
                <w:vertAlign w:val="subscript"/>
              </w:rPr>
              <w:t>s,n</w:t>
            </w:r>
            <w:proofErr w:type="spellEnd"/>
            <w:r w:rsidRPr="00AA3051">
              <w:rPr>
                <w:lang w:eastAsia="zh-CN"/>
              </w:rPr>
              <w:t xml:space="preserve">, if </w:t>
            </w:r>
            <w:proofErr w:type="spellStart"/>
            <w:r w:rsidRPr="00AA3051">
              <w:rPr>
                <w:lang w:eastAsia="zh-CN"/>
              </w:rPr>
              <w:t>Qoffset</w:t>
            </w:r>
            <w:r w:rsidRPr="00AA3051">
              <w:rPr>
                <w:vertAlign w:val="subscript"/>
              </w:rPr>
              <w:t>s,n</w:t>
            </w:r>
            <w:proofErr w:type="spellEnd"/>
            <w:r w:rsidRPr="00AA3051">
              <w:rPr>
                <w:lang w:eastAsia="zh-CN"/>
              </w:rPr>
              <w:t xml:space="preserve"> is valid, otherwise this equals to zero.</w:t>
            </w:r>
          </w:p>
          <w:p w14:paraId="223E11DB" w14:textId="77777777" w:rsidR="00634479" w:rsidRPr="00AA3051" w:rsidRDefault="00634479" w:rsidP="00D60BA9">
            <w:pPr>
              <w:pStyle w:val="TAL"/>
              <w:rPr>
                <w:lang w:eastAsia="zh-CN"/>
              </w:rPr>
            </w:pPr>
            <w:r w:rsidRPr="00AA3051">
              <w:rPr>
                <w:lang w:eastAsia="zh-CN"/>
              </w:rPr>
              <w:t>For inter-frequency: E</w:t>
            </w:r>
            <w:r w:rsidRPr="00AA3051">
              <w:t xml:space="preserve">quals to </w:t>
            </w:r>
            <w:proofErr w:type="spellStart"/>
            <w:r w:rsidRPr="00AA3051">
              <w:t>Qoffset</w:t>
            </w:r>
            <w:r w:rsidRPr="00AA3051">
              <w:rPr>
                <w:vertAlign w:val="subscript"/>
              </w:rPr>
              <w:t>s,n</w:t>
            </w:r>
            <w:proofErr w:type="spellEnd"/>
            <w:r w:rsidRPr="00AA3051">
              <w:t xml:space="preserve"> </w:t>
            </w:r>
            <w:r w:rsidRPr="00AA3051">
              <w:rPr>
                <w:lang w:eastAsia="zh-CN"/>
              </w:rPr>
              <w:t>plus</w:t>
            </w:r>
            <w:r w:rsidRPr="00AA3051">
              <w:t xml:space="preserve"> </w:t>
            </w:r>
            <w:proofErr w:type="spellStart"/>
            <w:r w:rsidRPr="00AA3051">
              <w:t>Qoffset</w:t>
            </w:r>
            <w:r w:rsidRPr="00AA3051">
              <w:rPr>
                <w:vertAlign w:val="subscript"/>
              </w:rPr>
              <w:t>frequency</w:t>
            </w:r>
            <w:proofErr w:type="spellEnd"/>
            <w:r w:rsidRPr="00AA3051">
              <w:t xml:space="preserve">, if </w:t>
            </w:r>
            <w:proofErr w:type="spellStart"/>
            <w:r w:rsidRPr="00AA3051">
              <w:t>Qoffset</w:t>
            </w:r>
            <w:r w:rsidRPr="00AA3051">
              <w:rPr>
                <w:vertAlign w:val="subscript"/>
              </w:rPr>
              <w:t>s,n</w:t>
            </w:r>
            <w:proofErr w:type="spellEnd"/>
            <w:r w:rsidRPr="00AA3051">
              <w:t xml:space="preserve"> is valid</w:t>
            </w:r>
            <w:r w:rsidRPr="00AA3051">
              <w:rPr>
                <w:lang w:eastAsia="zh-CN"/>
              </w:rPr>
              <w:t>,</w:t>
            </w:r>
            <w:r w:rsidRPr="00AA3051">
              <w:t xml:space="preserve"> otherwise this equals to </w:t>
            </w:r>
            <w:proofErr w:type="spellStart"/>
            <w:r w:rsidRPr="00AA3051">
              <w:t>Qoffset</w:t>
            </w:r>
            <w:r w:rsidRPr="00AA3051">
              <w:rPr>
                <w:vertAlign w:val="subscript"/>
              </w:rPr>
              <w:t>frequency</w:t>
            </w:r>
            <w:proofErr w:type="spellEnd"/>
            <w:r w:rsidRPr="00AA3051">
              <w:rPr>
                <w:lang w:eastAsia="zh-CN"/>
              </w:rPr>
              <w:t>.</w:t>
            </w:r>
          </w:p>
        </w:tc>
      </w:tr>
      <w:tr w:rsidR="00634479" w:rsidRPr="00AA3051" w14:paraId="3209F758" w14:textId="77777777" w:rsidTr="00634479">
        <w:tc>
          <w:tcPr>
            <w:tcW w:w="1276" w:type="dxa"/>
            <w:tcBorders>
              <w:top w:val="single" w:sz="4" w:space="0" w:color="auto"/>
              <w:left w:val="single" w:sz="4" w:space="0" w:color="auto"/>
              <w:bottom w:val="single" w:sz="4" w:space="0" w:color="auto"/>
              <w:right w:val="single" w:sz="4" w:space="0" w:color="auto"/>
            </w:tcBorders>
          </w:tcPr>
          <w:p w14:paraId="22EB1A6F" w14:textId="77777777" w:rsidR="00634479" w:rsidRPr="00AA3051" w:rsidRDefault="00634479" w:rsidP="00D60BA9">
            <w:pPr>
              <w:pStyle w:val="TAL"/>
            </w:pPr>
            <w:proofErr w:type="spellStart"/>
            <w:r w:rsidRPr="00AA3051">
              <w:t>Qoffset</w:t>
            </w:r>
            <w:r w:rsidRPr="00AA3051">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061C687" w14:textId="77777777" w:rsidR="00634479" w:rsidRPr="00AA3051" w:rsidRDefault="00634479" w:rsidP="00D60BA9">
            <w:pPr>
              <w:pStyle w:val="TAL"/>
              <w:rPr>
                <w:lang w:eastAsia="zh-CN"/>
              </w:rPr>
            </w:pPr>
            <w:r w:rsidRPr="00AA3051">
              <w:rPr>
                <w:lang w:eastAsia="zh-CN"/>
              </w:rPr>
              <w:t xml:space="preserve">Offset temporarily applied to a cell as specified in </w:t>
            </w:r>
            <w:r w:rsidRPr="00AA3051">
              <w:t xml:space="preserve">TS 38.331 </w:t>
            </w:r>
            <w:r w:rsidRPr="00AA3051">
              <w:rPr>
                <w:lang w:eastAsia="zh-CN"/>
              </w:rPr>
              <w:t>[3].</w:t>
            </w:r>
          </w:p>
        </w:tc>
      </w:tr>
    </w:tbl>
    <w:p w14:paraId="4362BDB1" w14:textId="77777777" w:rsidR="00634479" w:rsidRPr="00AA3051" w:rsidRDefault="00634479" w:rsidP="00634479"/>
    <w:p w14:paraId="71F47FD0" w14:textId="541D753B" w:rsidR="00634479" w:rsidRDefault="00634479" w:rsidP="00FC41B5">
      <w:pPr>
        <w:rPr>
          <w:lang w:eastAsia="x-none"/>
        </w:rPr>
      </w:pPr>
      <w:r>
        <w:rPr>
          <w:lang w:eastAsia="x-none"/>
        </w:rPr>
        <w:lastRenderedPageBreak/>
        <w:t xml:space="preserve">Similarly, UE can determine the value of </w:t>
      </w:r>
      <w:proofErr w:type="spellStart"/>
      <w:r w:rsidRPr="00AA3051">
        <w:t>Qoffset</w:t>
      </w:r>
      <w:proofErr w:type="spellEnd"/>
      <w:r>
        <w:rPr>
          <w:lang w:eastAsia="x-none"/>
        </w:rPr>
        <w:t xml:space="preserve"> (cell specific offset) for the given frequency from serving cell SIB3/4. When a UE detects a new frequency, UE may not need to apply some parameters unknown for the frequency, e.g., </w:t>
      </w:r>
      <w:proofErr w:type="spellStart"/>
      <w:r w:rsidRPr="00AA3051">
        <w:t>Qoffset</w:t>
      </w:r>
      <w:proofErr w:type="spellEnd"/>
      <w:r>
        <w:rPr>
          <w:lang w:eastAsia="x-none"/>
        </w:rPr>
        <w:t>.</w:t>
      </w:r>
    </w:p>
    <w:p w14:paraId="00F9E874" w14:textId="27C7BD13" w:rsidR="00634479" w:rsidRDefault="00634479" w:rsidP="00FC41B5">
      <w:pPr>
        <w:rPr>
          <w:lang w:eastAsia="x-none"/>
        </w:rPr>
      </w:pPr>
      <w:r>
        <w:rPr>
          <w:lang w:eastAsia="x-none"/>
        </w:rPr>
        <w:t xml:space="preserve">Similarly, huge </w:t>
      </w:r>
      <w:proofErr w:type="spellStart"/>
      <w:r>
        <w:rPr>
          <w:lang w:eastAsia="x-none"/>
        </w:rPr>
        <w:t>signaling</w:t>
      </w:r>
      <w:proofErr w:type="spellEnd"/>
      <w:r>
        <w:rPr>
          <w:lang w:eastAsia="x-none"/>
        </w:rPr>
        <w:t xml:space="preserve"> overhead can be added to SIB3/SIB4 </w:t>
      </w:r>
      <w:proofErr w:type="spellStart"/>
      <w:r>
        <w:rPr>
          <w:lang w:eastAsia="x-none"/>
        </w:rPr>
        <w:t>neighbor</w:t>
      </w:r>
      <w:proofErr w:type="spellEnd"/>
      <w:r>
        <w:rPr>
          <w:lang w:eastAsia="x-none"/>
        </w:rPr>
        <w:t xml:space="preserve"> cell list as shown below such that UE can also consider cell stop time</w:t>
      </w:r>
      <w:r w:rsidR="00A71EA0">
        <w:rPr>
          <w:lang w:eastAsia="x-none"/>
        </w:rPr>
        <w:t xml:space="preserve"> (0 to 30 minutes in the granularity of 1s)</w:t>
      </w:r>
      <w:r>
        <w:rPr>
          <w:lang w:eastAsia="x-none"/>
        </w:rPr>
        <w:t xml:space="preserve"> as criteria to select a cell.</w:t>
      </w:r>
    </w:p>
    <w:p w14:paraId="2E0D311B"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cellStopTime                            SEQUENCE {</w:t>
      </w:r>
    </w:p>
    <w:p w14:paraId="4B21A95B"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 xml:space="preserve">        timeInfoUTC                         INTEGER (0..549755813887),</w:t>
      </w:r>
    </w:p>
    <w:p w14:paraId="656AEC03"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 xml:space="preserve">        dayLightSavingTime                  BIT STRING (SIZE (2))                   OPTIONAL,   -- Need R</w:t>
      </w:r>
    </w:p>
    <w:p w14:paraId="51ED14C4"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 xml:space="preserve">        leapSeconds                         INTEGER (-127..128)                     OPTIONAL,   -- Need R</w:t>
      </w:r>
    </w:p>
    <w:p w14:paraId="0F428FB4"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 xml:space="preserve">        localTimeOffset                     INTEGER (-63..64)                       OPTIONAL    -- Need R</w:t>
      </w:r>
    </w:p>
    <w:p w14:paraId="078FA078" w14:textId="77777777" w:rsidR="00B95CF8" w:rsidRPr="00634479" w:rsidRDefault="00B95CF8" w:rsidP="00B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eastAsia="Times New Roman"/>
          <w:color w:val="FF0000"/>
          <w:highlight w:val="yellow"/>
          <w:lang w:eastAsia="ja-JP"/>
        </w:rPr>
        <w:t xml:space="preserve">    }                                                                               </w:t>
      </w:r>
    </w:p>
    <w:p w14:paraId="29F81A14" w14:textId="77777777" w:rsidR="00B95CF8" w:rsidRDefault="00B95CF8"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3404AD" w14:textId="69382534"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479">
        <w:rPr>
          <w:rFonts w:ascii="Courier New" w:eastAsia="Times New Roman" w:hAnsi="Courier New"/>
          <w:noProof/>
          <w:sz w:val="16"/>
          <w:lang w:eastAsia="en-GB"/>
        </w:rPr>
        <w:t xml:space="preserve">IntraFreqNeighCellInfo ::=          </w:t>
      </w:r>
      <w:r w:rsidRPr="00634479">
        <w:rPr>
          <w:rFonts w:ascii="Courier New" w:eastAsia="Times New Roman" w:hAnsi="Courier New"/>
          <w:noProof/>
          <w:color w:val="993366"/>
          <w:sz w:val="16"/>
          <w:lang w:eastAsia="en-GB"/>
        </w:rPr>
        <w:t>SEQUENCE</w:t>
      </w:r>
      <w:r w:rsidRPr="00634479">
        <w:rPr>
          <w:rFonts w:ascii="Courier New" w:eastAsia="Times New Roman" w:hAnsi="Courier New"/>
          <w:noProof/>
          <w:sz w:val="16"/>
          <w:lang w:eastAsia="en-GB"/>
        </w:rPr>
        <w:t xml:space="preserve"> {</w:t>
      </w:r>
    </w:p>
    <w:p w14:paraId="44A468EB"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479">
        <w:rPr>
          <w:rFonts w:ascii="Courier New" w:eastAsia="Times New Roman" w:hAnsi="Courier New"/>
          <w:noProof/>
          <w:sz w:val="16"/>
          <w:lang w:eastAsia="en-GB"/>
        </w:rPr>
        <w:t xml:space="preserve">    physCellId                          PhysCellId,</w:t>
      </w:r>
    </w:p>
    <w:p w14:paraId="7259D3D0"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479">
        <w:rPr>
          <w:rFonts w:ascii="Courier New" w:eastAsia="Times New Roman" w:hAnsi="Courier New"/>
          <w:noProof/>
          <w:sz w:val="16"/>
          <w:lang w:eastAsia="en-GB"/>
        </w:rPr>
        <w:t xml:space="preserve">    q-OffsetCell                        Q-OffsetRange,</w:t>
      </w:r>
    </w:p>
    <w:p w14:paraId="7B1FC799"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479">
        <w:rPr>
          <w:rFonts w:ascii="Courier New" w:eastAsia="Times New Roman" w:hAnsi="Courier New"/>
          <w:noProof/>
          <w:sz w:val="16"/>
          <w:lang w:eastAsia="en-GB"/>
        </w:rPr>
        <w:t xml:space="preserve">    q-RxLevMinOffsetCell                </w:t>
      </w:r>
      <w:r w:rsidRPr="00634479">
        <w:rPr>
          <w:rFonts w:ascii="Courier New" w:eastAsia="Times New Roman" w:hAnsi="Courier New"/>
          <w:noProof/>
          <w:color w:val="993366"/>
          <w:sz w:val="16"/>
          <w:lang w:eastAsia="en-GB"/>
        </w:rPr>
        <w:t>INTEGER</w:t>
      </w:r>
      <w:r w:rsidRPr="00634479">
        <w:rPr>
          <w:rFonts w:ascii="Courier New" w:eastAsia="Times New Roman" w:hAnsi="Courier New"/>
          <w:noProof/>
          <w:sz w:val="16"/>
          <w:lang w:eastAsia="en-GB"/>
        </w:rPr>
        <w:t xml:space="preserve"> (1..8)                                  </w:t>
      </w:r>
      <w:r w:rsidRPr="00634479">
        <w:rPr>
          <w:rFonts w:ascii="Courier New" w:eastAsia="Times New Roman" w:hAnsi="Courier New"/>
          <w:noProof/>
          <w:color w:val="993366"/>
          <w:sz w:val="16"/>
          <w:lang w:eastAsia="en-GB"/>
        </w:rPr>
        <w:t>OPTIONAL</w:t>
      </w:r>
      <w:r w:rsidRPr="00634479">
        <w:rPr>
          <w:rFonts w:ascii="Courier New" w:eastAsia="Times New Roman" w:hAnsi="Courier New"/>
          <w:noProof/>
          <w:sz w:val="16"/>
          <w:lang w:eastAsia="en-GB"/>
        </w:rPr>
        <w:t xml:space="preserve">,   </w:t>
      </w:r>
      <w:r w:rsidRPr="00634479">
        <w:rPr>
          <w:rFonts w:ascii="Courier New" w:eastAsia="Times New Roman" w:hAnsi="Courier New"/>
          <w:noProof/>
          <w:color w:val="808080"/>
          <w:sz w:val="16"/>
          <w:lang w:eastAsia="en-GB"/>
        </w:rPr>
        <w:t>-- Need R</w:t>
      </w:r>
    </w:p>
    <w:p w14:paraId="0D392E4C"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479">
        <w:rPr>
          <w:rFonts w:ascii="Courier New" w:eastAsia="Times New Roman" w:hAnsi="Courier New"/>
          <w:noProof/>
          <w:sz w:val="16"/>
          <w:lang w:eastAsia="en-GB"/>
        </w:rPr>
        <w:t xml:space="preserve">    q-RxLevMinOffsetCellSUL             </w:t>
      </w:r>
      <w:r w:rsidRPr="00634479">
        <w:rPr>
          <w:rFonts w:ascii="Courier New" w:eastAsia="Times New Roman" w:hAnsi="Courier New"/>
          <w:noProof/>
          <w:color w:val="993366"/>
          <w:sz w:val="16"/>
          <w:lang w:eastAsia="en-GB"/>
        </w:rPr>
        <w:t>INTEGER</w:t>
      </w:r>
      <w:r w:rsidRPr="00634479">
        <w:rPr>
          <w:rFonts w:ascii="Courier New" w:eastAsia="Times New Roman" w:hAnsi="Courier New"/>
          <w:noProof/>
          <w:sz w:val="16"/>
          <w:lang w:eastAsia="en-GB"/>
        </w:rPr>
        <w:t xml:space="preserve"> (1..8)                                  </w:t>
      </w:r>
      <w:r w:rsidRPr="00634479">
        <w:rPr>
          <w:rFonts w:ascii="Courier New" w:eastAsia="Times New Roman" w:hAnsi="Courier New"/>
          <w:noProof/>
          <w:color w:val="993366"/>
          <w:sz w:val="16"/>
          <w:lang w:eastAsia="en-GB"/>
        </w:rPr>
        <w:t>OPTIONAL</w:t>
      </w:r>
      <w:r w:rsidRPr="00634479">
        <w:rPr>
          <w:rFonts w:ascii="Courier New" w:eastAsia="Times New Roman" w:hAnsi="Courier New"/>
          <w:noProof/>
          <w:sz w:val="16"/>
          <w:lang w:eastAsia="en-GB"/>
        </w:rPr>
        <w:t xml:space="preserve">,   </w:t>
      </w:r>
      <w:r w:rsidRPr="00634479">
        <w:rPr>
          <w:rFonts w:ascii="Courier New" w:eastAsia="Times New Roman" w:hAnsi="Courier New"/>
          <w:noProof/>
          <w:color w:val="808080"/>
          <w:sz w:val="16"/>
          <w:lang w:eastAsia="en-GB"/>
        </w:rPr>
        <w:t>-- Need R</w:t>
      </w:r>
    </w:p>
    <w:p w14:paraId="65B1DADF"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479">
        <w:rPr>
          <w:rFonts w:ascii="Courier New" w:eastAsia="Times New Roman" w:hAnsi="Courier New"/>
          <w:noProof/>
          <w:sz w:val="16"/>
          <w:lang w:eastAsia="en-GB"/>
        </w:rPr>
        <w:t xml:space="preserve">    q-QualMinOffsetCell                 </w:t>
      </w:r>
      <w:r w:rsidRPr="00634479">
        <w:rPr>
          <w:rFonts w:ascii="Courier New" w:eastAsia="Times New Roman" w:hAnsi="Courier New"/>
          <w:noProof/>
          <w:color w:val="993366"/>
          <w:sz w:val="16"/>
          <w:lang w:eastAsia="en-GB"/>
        </w:rPr>
        <w:t>INTEGER</w:t>
      </w:r>
      <w:r w:rsidRPr="00634479">
        <w:rPr>
          <w:rFonts w:ascii="Courier New" w:eastAsia="Times New Roman" w:hAnsi="Courier New"/>
          <w:noProof/>
          <w:sz w:val="16"/>
          <w:lang w:eastAsia="en-GB"/>
        </w:rPr>
        <w:t xml:space="preserve"> (1..8)                                  </w:t>
      </w:r>
      <w:r w:rsidRPr="00634479">
        <w:rPr>
          <w:rFonts w:ascii="Courier New" w:eastAsia="Times New Roman" w:hAnsi="Courier New"/>
          <w:noProof/>
          <w:color w:val="993366"/>
          <w:sz w:val="16"/>
          <w:lang w:eastAsia="en-GB"/>
        </w:rPr>
        <w:t>OPTIONAL</w:t>
      </w:r>
      <w:r w:rsidRPr="00634479">
        <w:rPr>
          <w:rFonts w:ascii="Courier New" w:eastAsia="Times New Roman" w:hAnsi="Courier New"/>
          <w:noProof/>
          <w:sz w:val="16"/>
          <w:lang w:eastAsia="en-GB"/>
        </w:rPr>
        <w:t xml:space="preserve">,   </w:t>
      </w:r>
      <w:r w:rsidRPr="00634479">
        <w:rPr>
          <w:rFonts w:ascii="Courier New" w:eastAsia="Times New Roman" w:hAnsi="Courier New"/>
          <w:noProof/>
          <w:color w:val="808080"/>
          <w:sz w:val="16"/>
          <w:lang w:eastAsia="en-GB"/>
        </w:rPr>
        <w:t>-- Need R</w:t>
      </w:r>
    </w:p>
    <w:p w14:paraId="73267EDE" w14:textId="580B8EC4" w:rsid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479">
        <w:rPr>
          <w:rFonts w:ascii="Courier New" w:eastAsia="Times New Roman" w:hAnsi="Courier New"/>
          <w:noProof/>
          <w:sz w:val="16"/>
          <w:lang w:eastAsia="en-GB"/>
        </w:rPr>
        <w:t xml:space="preserve">    ...</w:t>
      </w:r>
    </w:p>
    <w:p w14:paraId="4E70D6C2" w14:textId="7DE723B2"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w:t>
      </w:r>
    </w:p>
    <w:p w14:paraId="33CB996A" w14:textId="05BAD1D6"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ascii="Courier New" w:eastAsia="Times New Roman" w:hAnsi="Courier New"/>
          <w:noProof/>
          <w:color w:val="FF0000"/>
          <w:sz w:val="16"/>
          <w:highlight w:val="yellow"/>
          <w:lang w:eastAsia="en-GB"/>
        </w:rPr>
        <w:t xml:space="preserve">    </w:t>
      </w:r>
      <w:r w:rsidR="00B95CF8">
        <w:rPr>
          <w:rFonts w:ascii="Courier New" w:eastAsia="Times New Roman" w:hAnsi="Courier New"/>
          <w:noProof/>
          <w:color w:val="FF0000"/>
          <w:sz w:val="16"/>
          <w:highlight w:val="yellow"/>
          <w:lang w:eastAsia="en-GB"/>
        </w:rPr>
        <w:t>cellStopTimeoffset</w:t>
      </w:r>
      <w:r w:rsidRPr="00634479">
        <w:rPr>
          <w:rFonts w:ascii="Courier New" w:eastAsia="Times New Roman" w:hAnsi="Courier New"/>
          <w:noProof/>
          <w:color w:val="FF0000"/>
          <w:sz w:val="16"/>
          <w:highlight w:val="yellow"/>
          <w:lang w:eastAsia="en-GB"/>
        </w:rPr>
        <w:t xml:space="preserve">                 </w:t>
      </w:r>
      <w:r w:rsidR="00521F53">
        <w:rPr>
          <w:rFonts w:ascii="Courier New" w:eastAsia="Times New Roman" w:hAnsi="Courier New"/>
          <w:noProof/>
          <w:color w:val="FF0000"/>
          <w:sz w:val="16"/>
          <w:highlight w:val="yellow"/>
          <w:lang w:eastAsia="en-GB"/>
        </w:rPr>
        <w:t xml:space="preserve"> </w:t>
      </w:r>
      <w:r w:rsidRPr="00634479">
        <w:rPr>
          <w:rFonts w:ascii="Courier New" w:eastAsia="Times New Roman" w:hAnsi="Courier New"/>
          <w:noProof/>
          <w:color w:val="FF0000"/>
          <w:sz w:val="16"/>
          <w:highlight w:val="yellow"/>
          <w:lang w:eastAsia="en-GB"/>
        </w:rPr>
        <w:t>INTEGER (0..</w:t>
      </w:r>
      <w:r w:rsidR="00A71EA0">
        <w:rPr>
          <w:rFonts w:ascii="Courier New" w:eastAsia="Times New Roman" w:hAnsi="Courier New"/>
          <w:noProof/>
          <w:color w:val="FF0000"/>
          <w:sz w:val="16"/>
          <w:highlight w:val="yellow"/>
          <w:lang w:eastAsia="en-GB"/>
        </w:rPr>
        <w:t>1799</w:t>
      </w:r>
      <w:r w:rsidRPr="00634479">
        <w:rPr>
          <w:rFonts w:ascii="Courier New" w:eastAsia="Times New Roman" w:hAnsi="Courier New"/>
          <w:noProof/>
          <w:color w:val="FF0000"/>
          <w:sz w:val="16"/>
          <w:highlight w:val="yellow"/>
          <w:lang w:eastAsia="en-GB"/>
        </w:rPr>
        <w:t xml:space="preserve">),                       </w:t>
      </w:r>
      <w:r w:rsidR="006410DA">
        <w:rPr>
          <w:rFonts w:ascii="Courier New" w:eastAsia="Times New Roman" w:hAnsi="Courier New"/>
          <w:noProof/>
          <w:color w:val="FF0000"/>
          <w:sz w:val="16"/>
          <w:highlight w:val="yellow"/>
          <w:lang w:eastAsia="en-GB"/>
        </w:rPr>
        <w:tab/>
      </w:r>
      <w:r w:rsidR="006410DA">
        <w:rPr>
          <w:rFonts w:ascii="Courier New" w:eastAsia="Times New Roman" w:hAnsi="Courier New"/>
          <w:noProof/>
          <w:color w:val="FF0000"/>
          <w:sz w:val="16"/>
          <w:highlight w:val="yellow"/>
          <w:lang w:eastAsia="en-GB"/>
        </w:rPr>
        <w:tab/>
      </w:r>
      <w:r w:rsidRPr="00634479">
        <w:rPr>
          <w:rFonts w:ascii="Courier New" w:eastAsia="Times New Roman" w:hAnsi="Courier New"/>
          <w:noProof/>
          <w:color w:val="FF0000"/>
          <w:sz w:val="16"/>
          <w:highlight w:val="yellow"/>
          <w:lang w:eastAsia="en-GB"/>
        </w:rPr>
        <w:t>OPTIONAL    -- Need R</w:t>
      </w:r>
    </w:p>
    <w:p w14:paraId="27516AB0" w14:textId="24C93ACC"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highlight w:val="yellow"/>
          <w:lang w:eastAsia="en-GB"/>
        </w:rPr>
      </w:pPr>
      <w:r w:rsidRPr="00634479">
        <w:rPr>
          <w:rFonts w:eastAsia="Times New Roman"/>
          <w:color w:val="FF0000"/>
          <w:highlight w:val="yellow"/>
          <w:lang w:eastAsia="ja-JP"/>
        </w:rPr>
        <w:t xml:space="preserve">    }                                                                               </w:t>
      </w:r>
    </w:p>
    <w:p w14:paraId="57263FF8" w14:textId="158017AB"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34479">
        <w:rPr>
          <w:rFonts w:ascii="Courier New" w:eastAsia="Times New Roman" w:hAnsi="Courier New"/>
          <w:noProof/>
          <w:color w:val="FF0000"/>
          <w:sz w:val="16"/>
          <w:highlight w:val="yellow"/>
          <w:lang w:eastAsia="en-GB"/>
        </w:rPr>
        <w:t>]]</w:t>
      </w:r>
    </w:p>
    <w:p w14:paraId="26DDED08" w14:textId="77777777" w:rsidR="00634479" w:rsidRPr="00634479" w:rsidRDefault="00634479" w:rsidP="00634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479">
        <w:rPr>
          <w:rFonts w:ascii="Courier New" w:eastAsia="Times New Roman" w:hAnsi="Courier New"/>
          <w:noProof/>
          <w:sz w:val="16"/>
          <w:lang w:eastAsia="en-GB"/>
        </w:rPr>
        <w:t>}</w:t>
      </w:r>
    </w:p>
    <w:p w14:paraId="7B851AF9" w14:textId="6CDA21FE" w:rsidR="00634479" w:rsidRDefault="00634479" w:rsidP="00FC41B5">
      <w:pPr>
        <w:rPr>
          <w:lang w:eastAsia="x-none"/>
        </w:rPr>
      </w:pPr>
    </w:p>
    <w:p w14:paraId="07571173" w14:textId="59AA7C5B" w:rsidR="00634479" w:rsidRDefault="00A71EA0" w:rsidP="00FC41B5">
      <w:pPr>
        <w:rPr>
          <w:lang w:eastAsia="x-none"/>
        </w:rPr>
      </w:pPr>
      <w:r>
        <w:rPr>
          <w:lang w:eastAsia="x-none"/>
        </w:rPr>
        <w:t>The</w:t>
      </w:r>
      <w:r w:rsidR="00FA5798">
        <w:rPr>
          <w:lang w:eastAsia="x-none"/>
        </w:rPr>
        <w:t xml:space="preserve"> UE would be able to select a cell that is best ranked in terms of RSRP and service duration, for example, with maximum (</w:t>
      </w:r>
      <w:r w:rsidR="00FA5798" w:rsidRPr="00AA3051">
        <w:t>R</w:t>
      </w:r>
      <w:r w:rsidR="00FA5798" w:rsidRPr="00AA3051">
        <w:rPr>
          <w:vertAlign w:val="subscript"/>
        </w:rPr>
        <w:t>n</w:t>
      </w:r>
      <w:r w:rsidR="00FA5798">
        <w:rPr>
          <w:lang w:eastAsia="x-none"/>
        </w:rPr>
        <w:t>) and longest (</w:t>
      </w:r>
      <w:r w:rsidR="00FA5798">
        <w:t>T</w:t>
      </w:r>
      <w:r w:rsidR="00B34446">
        <w:rPr>
          <w:vertAlign w:val="subscript"/>
        </w:rPr>
        <w:t>n</w:t>
      </w:r>
      <w:r w:rsidR="00FA5798">
        <w:rPr>
          <w:lang w:eastAsia="x-none"/>
        </w:rPr>
        <w:t>).</w:t>
      </w:r>
    </w:p>
    <w:p w14:paraId="2D10023C" w14:textId="0A1FE01D" w:rsidR="00B34446" w:rsidRDefault="00FA5798" w:rsidP="00FC41B5">
      <w:pPr>
        <w:rPr>
          <w:lang w:eastAsia="x-none"/>
        </w:rPr>
      </w:pPr>
      <w:r>
        <w:rPr>
          <w:lang w:eastAsia="x-none"/>
        </w:rPr>
        <w:t xml:space="preserve">However, gain of this enhancement is overshadowed by the huge </w:t>
      </w:r>
      <w:r w:rsidR="00F65980">
        <w:rPr>
          <w:lang w:eastAsia="x-none"/>
        </w:rPr>
        <w:t>signalling</w:t>
      </w:r>
      <w:r>
        <w:rPr>
          <w:lang w:eastAsia="x-none"/>
        </w:rPr>
        <w:t xml:space="preserve"> overhead in SIB3/4</w:t>
      </w:r>
      <w:r w:rsidR="00A71EA0">
        <w:rPr>
          <w:lang w:eastAsia="x-none"/>
        </w:rPr>
        <w:t xml:space="preserve"> (i.e., time information extension for each cell in </w:t>
      </w:r>
      <w:r w:rsidR="00F65980">
        <w:rPr>
          <w:lang w:eastAsia="x-none"/>
        </w:rPr>
        <w:t>neighbour</w:t>
      </w:r>
      <w:r w:rsidR="00A71EA0">
        <w:rPr>
          <w:lang w:eastAsia="x-none"/>
        </w:rPr>
        <w:t xml:space="preserve"> cell list broadcast for each intra and inter frequency)</w:t>
      </w:r>
      <w:r>
        <w:rPr>
          <w:lang w:eastAsia="x-none"/>
        </w:rPr>
        <w:t>.</w:t>
      </w:r>
      <w:r w:rsidR="00F3306D">
        <w:rPr>
          <w:lang w:eastAsia="x-none"/>
        </w:rPr>
        <w:t xml:space="preserve"> It is also not guaranteed that network will always broadcast such </w:t>
      </w:r>
      <w:r w:rsidR="00F65980">
        <w:rPr>
          <w:lang w:eastAsia="x-none"/>
        </w:rPr>
        <w:t>neighbour</w:t>
      </w:r>
      <w:r w:rsidR="00F3306D">
        <w:rPr>
          <w:lang w:eastAsia="x-none"/>
        </w:rPr>
        <w:t xml:space="preserve"> cell list information in SIB3/4/5</w:t>
      </w:r>
      <w:r w:rsidR="00A71EA0">
        <w:rPr>
          <w:lang w:eastAsia="x-none"/>
        </w:rPr>
        <w:t xml:space="preserve"> (i.e., UE anyway may not have this information)</w:t>
      </w:r>
      <w:r w:rsidR="00F3306D">
        <w:rPr>
          <w:lang w:eastAsia="x-none"/>
        </w:rPr>
        <w:t>.</w:t>
      </w:r>
      <w:r>
        <w:rPr>
          <w:lang w:eastAsia="x-none"/>
        </w:rPr>
        <w:t xml:space="preserve"> Therefore, we </w:t>
      </w:r>
      <w:r w:rsidR="00B34446">
        <w:rPr>
          <w:lang w:eastAsia="x-none"/>
        </w:rPr>
        <w:t xml:space="preserve">think a UE implementation-based approach can </w:t>
      </w:r>
      <w:r w:rsidR="00F3306D">
        <w:rPr>
          <w:lang w:eastAsia="x-none"/>
        </w:rPr>
        <w:t xml:space="preserve">also </w:t>
      </w:r>
      <w:r w:rsidR="00B34446">
        <w:rPr>
          <w:lang w:eastAsia="x-none"/>
        </w:rPr>
        <w:t xml:space="preserve">be defined for similar enhancements. The procedure is </w:t>
      </w:r>
      <w:r w:rsidR="000946D0">
        <w:rPr>
          <w:lang w:eastAsia="x-none"/>
        </w:rPr>
        <w:t>given</w:t>
      </w:r>
      <w:r w:rsidR="00B34446">
        <w:rPr>
          <w:lang w:eastAsia="x-none"/>
        </w:rPr>
        <w:t xml:space="preserve"> below.</w:t>
      </w:r>
    </w:p>
    <w:p w14:paraId="042EF94C" w14:textId="0F2D9DD1" w:rsidR="00B34446" w:rsidRDefault="00B34446" w:rsidP="00F3306D">
      <w:pPr>
        <w:ind w:left="568"/>
        <w:rPr>
          <w:lang w:eastAsia="x-none"/>
        </w:rPr>
      </w:pPr>
      <w:r>
        <w:rPr>
          <w:lang w:eastAsia="x-none"/>
        </w:rPr>
        <w:t>Step 1: UE triggers measurements before cell stop time of serving cell (</w:t>
      </w:r>
      <w:r>
        <w:t>T</w:t>
      </w:r>
      <w:r>
        <w:rPr>
          <w:vertAlign w:val="subscript"/>
        </w:rPr>
        <w:t>s</w:t>
      </w:r>
      <w:r>
        <w:rPr>
          <w:lang w:eastAsia="x-none"/>
        </w:rPr>
        <w:t>).</w:t>
      </w:r>
    </w:p>
    <w:p w14:paraId="640C0D47" w14:textId="3397031B" w:rsidR="00B34446" w:rsidRDefault="00B34446" w:rsidP="00F3306D">
      <w:pPr>
        <w:ind w:left="568"/>
        <w:rPr>
          <w:lang w:eastAsia="x-none"/>
        </w:rPr>
      </w:pPr>
      <w:r>
        <w:rPr>
          <w:lang w:eastAsia="x-none"/>
        </w:rPr>
        <w:lastRenderedPageBreak/>
        <w:t>Step 2: UE following existing procedure and determines first ranked cell, second ranked cell and so on for a selected frequency.</w:t>
      </w:r>
    </w:p>
    <w:p w14:paraId="7032A945" w14:textId="47F0B006" w:rsidR="00B34446" w:rsidRDefault="00B34446" w:rsidP="00F3306D">
      <w:pPr>
        <w:ind w:left="568"/>
        <w:rPr>
          <w:lang w:eastAsia="x-none"/>
        </w:rPr>
      </w:pPr>
      <w:r>
        <w:rPr>
          <w:lang w:eastAsia="x-none"/>
        </w:rPr>
        <w:t>Step 3: UE selects a first ranked cell.</w:t>
      </w:r>
    </w:p>
    <w:p w14:paraId="779DB45D" w14:textId="650795B4" w:rsidR="00B34446" w:rsidRDefault="00B34446" w:rsidP="00F3306D">
      <w:pPr>
        <w:ind w:left="568"/>
        <w:rPr>
          <w:lang w:eastAsia="x-none"/>
        </w:rPr>
      </w:pPr>
      <w:r>
        <w:rPr>
          <w:lang w:eastAsia="x-none"/>
        </w:rPr>
        <w:t>Step 4: UE reads the system information of the selected cell.</w:t>
      </w:r>
    </w:p>
    <w:p w14:paraId="6F06F640" w14:textId="4BC8A291" w:rsidR="00B34446" w:rsidRDefault="00B34446" w:rsidP="00F3306D">
      <w:pPr>
        <w:ind w:left="568"/>
        <w:rPr>
          <w:lang w:eastAsia="x-none"/>
        </w:rPr>
      </w:pPr>
      <w:r>
        <w:rPr>
          <w:lang w:eastAsia="x-none"/>
        </w:rPr>
        <w:t>Step 5: UE determines the cell stop time</w:t>
      </w:r>
      <w:r w:rsidR="000946D0">
        <w:rPr>
          <w:lang w:eastAsia="x-none"/>
        </w:rPr>
        <w:t xml:space="preserve"> (</w:t>
      </w:r>
      <w:r w:rsidR="000946D0">
        <w:t>T</w:t>
      </w:r>
      <w:r w:rsidR="000946D0">
        <w:rPr>
          <w:vertAlign w:val="subscript"/>
        </w:rPr>
        <w:t>s</w:t>
      </w:r>
      <w:r w:rsidR="000946D0">
        <w:rPr>
          <w:lang w:eastAsia="x-none"/>
        </w:rPr>
        <w:t>)</w:t>
      </w:r>
      <w:r>
        <w:rPr>
          <w:lang w:eastAsia="x-none"/>
        </w:rPr>
        <w:t xml:space="preserve"> of the selected cell.</w:t>
      </w:r>
    </w:p>
    <w:p w14:paraId="65CDCB7F" w14:textId="6CCCC4BD" w:rsidR="00B34446" w:rsidRDefault="00B34446" w:rsidP="00F3306D">
      <w:pPr>
        <w:ind w:left="568"/>
        <w:rPr>
          <w:lang w:eastAsia="x-none"/>
        </w:rPr>
      </w:pPr>
      <w:r>
        <w:rPr>
          <w:lang w:eastAsia="x-none"/>
        </w:rPr>
        <w:t xml:space="preserve">Step 6: if Cell stop time – current time &gt; </w:t>
      </w:r>
      <w:proofErr w:type="spellStart"/>
      <w:r>
        <w:rPr>
          <w:lang w:eastAsia="x-none"/>
        </w:rPr>
        <w:t>T</w:t>
      </w:r>
      <w:r w:rsidRPr="00B34446">
        <w:rPr>
          <w:vertAlign w:val="subscript"/>
          <w:lang w:eastAsia="x-none"/>
        </w:rPr>
        <w:t>threshold</w:t>
      </w:r>
      <w:proofErr w:type="spellEnd"/>
      <w:r>
        <w:rPr>
          <w:vertAlign w:val="subscript"/>
          <w:lang w:eastAsia="x-none"/>
        </w:rPr>
        <w:softHyphen/>
      </w:r>
      <w:r>
        <w:rPr>
          <w:lang w:eastAsia="x-none"/>
        </w:rPr>
        <w:t xml:space="preserve">, UE continues with the cell. Else, UE </w:t>
      </w:r>
      <w:r w:rsidR="00A91450">
        <w:rPr>
          <w:lang w:eastAsia="x-none"/>
        </w:rPr>
        <w:t>considers</w:t>
      </w:r>
      <w:r>
        <w:rPr>
          <w:lang w:eastAsia="x-none"/>
        </w:rPr>
        <w:t xml:space="preserve"> the second ranked cell</w:t>
      </w:r>
      <w:r w:rsidR="00A91450">
        <w:rPr>
          <w:lang w:eastAsia="x-none"/>
        </w:rPr>
        <w:t xml:space="preserve"> as the first ranked cell</w:t>
      </w:r>
      <w:r>
        <w:rPr>
          <w:lang w:eastAsia="x-none"/>
        </w:rPr>
        <w:t xml:space="preserve"> and goes to step </w:t>
      </w:r>
      <w:r w:rsidR="00A91450">
        <w:rPr>
          <w:lang w:eastAsia="x-none"/>
        </w:rPr>
        <w:t>3</w:t>
      </w:r>
      <w:r>
        <w:rPr>
          <w:lang w:eastAsia="x-none"/>
        </w:rPr>
        <w:t>.</w:t>
      </w:r>
    </w:p>
    <w:p w14:paraId="10020997" w14:textId="40A9781F" w:rsidR="00F3306D" w:rsidRDefault="00F3306D" w:rsidP="00F3306D">
      <w:pPr>
        <w:ind w:left="568"/>
        <w:rPr>
          <w:lang w:eastAsia="x-none"/>
        </w:rPr>
      </w:pPr>
      <w:r>
        <w:rPr>
          <w:lang w:eastAsia="x-none"/>
        </w:rPr>
        <w:t>Step 7: if no cell meets the time</w:t>
      </w:r>
      <w:r w:rsidR="00A71EA0">
        <w:rPr>
          <w:lang w:eastAsia="x-none"/>
        </w:rPr>
        <w:t>-</w:t>
      </w:r>
      <w:r>
        <w:rPr>
          <w:lang w:eastAsia="x-none"/>
        </w:rPr>
        <w:t>based criteria, UE may select the cell with longest cell stop time</w:t>
      </w:r>
      <w:r w:rsidR="009D2014">
        <w:rPr>
          <w:lang w:eastAsia="x-none"/>
        </w:rPr>
        <w:t xml:space="preserve"> or go to step 1</w:t>
      </w:r>
      <w:r>
        <w:rPr>
          <w:lang w:eastAsia="x-none"/>
        </w:rPr>
        <w:t>.</w:t>
      </w:r>
    </w:p>
    <w:p w14:paraId="693C4365" w14:textId="06A1E83F" w:rsidR="00B34446" w:rsidRDefault="00B34446" w:rsidP="00FC41B5">
      <w:pPr>
        <w:rPr>
          <w:lang w:eastAsia="x-none"/>
        </w:rPr>
      </w:pPr>
      <w:r>
        <w:rPr>
          <w:lang w:eastAsia="x-none"/>
        </w:rPr>
        <w:t xml:space="preserve">In this case, the value of </w:t>
      </w:r>
      <w:proofErr w:type="spellStart"/>
      <w:r w:rsidR="00BC6D46">
        <w:rPr>
          <w:lang w:eastAsia="x-none"/>
        </w:rPr>
        <w:t>T</w:t>
      </w:r>
      <w:r w:rsidR="00BC6D46" w:rsidRPr="00B34446">
        <w:rPr>
          <w:vertAlign w:val="subscript"/>
          <w:lang w:eastAsia="x-none"/>
        </w:rPr>
        <w:t>threshold</w:t>
      </w:r>
      <w:proofErr w:type="spellEnd"/>
      <w:r w:rsidR="00BC6D46">
        <w:rPr>
          <w:lang w:eastAsia="x-none"/>
        </w:rPr>
        <w:t xml:space="preserve"> </w:t>
      </w:r>
      <w:r>
        <w:rPr>
          <w:lang w:eastAsia="x-none"/>
        </w:rPr>
        <w:t xml:space="preserve">can be provided by network or </w:t>
      </w:r>
      <w:r w:rsidR="00F3306D">
        <w:rPr>
          <w:lang w:eastAsia="x-none"/>
        </w:rPr>
        <w:t xml:space="preserve">which value to use </w:t>
      </w:r>
      <w:r>
        <w:rPr>
          <w:lang w:eastAsia="x-none"/>
        </w:rPr>
        <w:t>can be left to UE implementation</w:t>
      </w:r>
      <w:r w:rsidR="00F3306D">
        <w:rPr>
          <w:lang w:eastAsia="x-none"/>
        </w:rPr>
        <w:t xml:space="preserve">. A UE may consider </w:t>
      </w:r>
      <w:proofErr w:type="spellStart"/>
      <w:r w:rsidR="00F3306D">
        <w:rPr>
          <w:lang w:eastAsia="x-none"/>
        </w:rPr>
        <w:t>T</w:t>
      </w:r>
      <w:r w:rsidR="00F3306D" w:rsidRPr="00B34446">
        <w:rPr>
          <w:vertAlign w:val="subscript"/>
          <w:lang w:eastAsia="x-none"/>
        </w:rPr>
        <w:t>threshold</w:t>
      </w:r>
      <w:proofErr w:type="spellEnd"/>
      <w:r w:rsidR="00F3306D">
        <w:rPr>
          <w:lang w:eastAsia="x-none"/>
        </w:rPr>
        <w:t xml:space="preserve"> = 0 to disable the feature. </w:t>
      </w:r>
    </w:p>
    <w:p w14:paraId="3F6F4A62" w14:textId="4DD5E03A" w:rsidR="00A71EA0" w:rsidRDefault="00A71EA0" w:rsidP="00A71EA0">
      <w:pPr>
        <w:pStyle w:val="Proposal"/>
      </w:pPr>
      <w:bookmarkStart w:id="2" w:name="_Toc85374570"/>
      <w:bookmarkStart w:id="3" w:name="_Toc85726007"/>
      <w:bookmarkStart w:id="4" w:name="_Toc85726011"/>
      <w:bookmarkStart w:id="5" w:name="_Toc85728959"/>
      <w:r>
        <w:t>A UE select</w:t>
      </w:r>
      <w:r w:rsidR="006F3C30">
        <w:t>s</w:t>
      </w:r>
      <w:r>
        <w:t xml:space="preserve"> the second-best ranked cell if the selected cell has cell stop time that is too near.</w:t>
      </w:r>
      <w:bookmarkEnd w:id="2"/>
      <w:bookmarkEnd w:id="3"/>
      <w:bookmarkEnd w:id="4"/>
      <w:bookmarkEnd w:id="5"/>
    </w:p>
    <w:p w14:paraId="45FAC57C" w14:textId="2CE88DA6" w:rsidR="004163D1" w:rsidRPr="004163D1" w:rsidRDefault="004163D1" w:rsidP="00FC41B5">
      <w:pPr>
        <w:rPr>
          <w:b/>
          <w:bCs/>
          <w:u w:val="single"/>
          <w:lang w:eastAsia="x-none"/>
        </w:rPr>
      </w:pPr>
      <w:r w:rsidRPr="004163D1">
        <w:rPr>
          <w:b/>
          <w:bCs/>
          <w:u w:val="single"/>
          <w:lang w:eastAsia="x-none"/>
        </w:rPr>
        <w:t xml:space="preserve">Overhead of </w:t>
      </w:r>
      <w:proofErr w:type="spellStart"/>
      <w:r w:rsidRPr="004163D1">
        <w:rPr>
          <w:b/>
          <w:bCs/>
          <w:u w:val="single"/>
          <w:lang w:eastAsia="x-none"/>
        </w:rPr>
        <w:t>signaling</w:t>
      </w:r>
      <w:proofErr w:type="spellEnd"/>
      <w:r w:rsidRPr="004163D1">
        <w:rPr>
          <w:b/>
          <w:bCs/>
          <w:u w:val="single"/>
          <w:lang w:eastAsia="x-none"/>
        </w:rPr>
        <w:t xml:space="preserve"> stop time</w:t>
      </w:r>
    </w:p>
    <w:p w14:paraId="0BA3472E" w14:textId="5E59770B" w:rsidR="00A71EA0" w:rsidRDefault="005B6DC0" w:rsidP="00FC41B5">
      <w:pPr>
        <w:rPr>
          <w:lang w:eastAsia="x-none"/>
        </w:rPr>
      </w:pPr>
      <w:r>
        <w:rPr>
          <w:lang w:eastAsia="x-none"/>
        </w:rPr>
        <w:t>Another issue is how and where to broadcast the cell stop time for a serving cell. It is desirable that the cell stop time is broadcast in SIB</w:t>
      </w:r>
      <w:r w:rsidR="00A91450">
        <w:rPr>
          <w:lang w:eastAsia="x-none"/>
        </w:rPr>
        <w:t xml:space="preserve">1 or SIB2. But due to </w:t>
      </w:r>
      <w:r w:rsidR="00601DCE">
        <w:rPr>
          <w:lang w:eastAsia="x-none"/>
        </w:rPr>
        <w:t>signalling</w:t>
      </w:r>
      <w:r w:rsidR="00A91450">
        <w:rPr>
          <w:lang w:eastAsia="x-none"/>
        </w:rPr>
        <w:t xml:space="preserve"> overhead</w:t>
      </w:r>
      <w:r w:rsidR="004163D1">
        <w:rPr>
          <w:lang w:eastAsia="x-none"/>
        </w:rPr>
        <w:t>, i.e., more than 40 bits for UTC time</w:t>
      </w:r>
      <w:r w:rsidR="00A91450">
        <w:rPr>
          <w:lang w:eastAsia="x-none"/>
        </w:rPr>
        <w:t xml:space="preserve">, it may </w:t>
      </w:r>
      <w:r w:rsidR="00153706">
        <w:rPr>
          <w:lang w:eastAsia="x-none"/>
        </w:rPr>
        <w:t>need to be</w:t>
      </w:r>
      <w:r w:rsidR="00A91450">
        <w:rPr>
          <w:lang w:eastAsia="x-none"/>
        </w:rPr>
        <w:t xml:space="preserve"> broadcast in NTN specific SIB that carries ephemeris.</w:t>
      </w:r>
    </w:p>
    <w:p w14:paraId="7153EE62" w14:textId="2BAA71E6" w:rsidR="00A91450" w:rsidRDefault="00A91450" w:rsidP="00FC41B5">
      <w:pPr>
        <w:rPr>
          <w:lang w:eastAsia="x-none"/>
        </w:rPr>
      </w:pPr>
      <w:r>
        <w:rPr>
          <w:lang w:eastAsia="x-none"/>
        </w:rPr>
        <w:t>However, it is to note that LEO satellite is moving, and it cannot make the cell fixed on earth surface forever. There is a limit for how long a quasi-earth cell can remain in service in the given area. This limit could be assumed for example to be maximum of 30 minutes.</w:t>
      </w:r>
      <w:r w:rsidR="006410DA">
        <w:rPr>
          <w:lang w:eastAsia="x-none"/>
        </w:rPr>
        <w:t xml:space="preserve"> If granularity of 1 second is assumed for indicating cell stop time, then we would need just 1800 code points or 11 bits of information. The reference point for time can be SFN = 0.</w:t>
      </w:r>
    </w:p>
    <w:p w14:paraId="7A050659" w14:textId="1CB9D07B" w:rsidR="006410DA" w:rsidRDefault="006410DA" w:rsidP="00FC41B5">
      <w:pPr>
        <w:rPr>
          <w:lang w:eastAsia="x-none"/>
        </w:rPr>
      </w:pPr>
      <w:r>
        <w:rPr>
          <w:lang w:eastAsia="x-none"/>
        </w:rPr>
        <w:t xml:space="preserve">With reduced </w:t>
      </w:r>
      <w:proofErr w:type="spellStart"/>
      <w:r>
        <w:rPr>
          <w:lang w:eastAsia="x-none"/>
        </w:rPr>
        <w:t>signaling</w:t>
      </w:r>
      <w:proofErr w:type="spellEnd"/>
      <w:r>
        <w:rPr>
          <w:lang w:eastAsia="x-none"/>
        </w:rPr>
        <w:t xml:space="preserve"> overhead, the cell stop time can be broadcast as early as in SIB2. The benefit is that</w:t>
      </w:r>
      <w:r w:rsidR="00153706">
        <w:rPr>
          <w:lang w:eastAsia="x-none"/>
        </w:rPr>
        <w:t xml:space="preserve"> the UE knows beforehand whether to further acquire the other SIBs or ephemeris, i.e., whether to find </w:t>
      </w:r>
      <w:r w:rsidR="00B90986">
        <w:rPr>
          <w:lang w:eastAsia="x-none"/>
        </w:rPr>
        <w:t>another</w:t>
      </w:r>
      <w:r w:rsidR="00153706">
        <w:rPr>
          <w:lang w:eastAsia="x-none"/>
        </w:rPr>
        <w:t xml:space="preserve"> cell, if the cell is going to be off soon.</w:t>
      </w:r>
      <w:r w:rsidR="004163D1">
        <w:rPr>
          <w:lang w:eastAsia="x-none"/>
        </w:rPr>
        <w:t xml:space="preserve"> Network also needs to update this time only once every SFN boundary.</w:t>
      </w:r>
    </w:p>
    <w:p w14:paraId="661281D0" w14:textId="1FE97F64" w:rsidR="00153706" w:rsidRDefault="00153706" w:rsidP="004163D1">
      <w:pPr>
        <w:pStyle w:val="Proposal"/>
      </w:pPr>
      <w:bookmarkStart w:id="6" w:name="_Toc85374571"/>
      <w:bookmarkStart w:id="7" w:name="_Toc85726008"/>
      <w:bookmarkStart w:id="8" w:name="_Toc85726012"/>
      <w:bookmarkStart w:id="9" w:name="_Toc85728960"/>
      <w:r>
        <w:t xml:space="preserve">RAN2 consider mechanism </w:t>
      </w:r>
      <w:r w:rsidR="007B56C1">
        <w:t>to</w:t>
      </w:r>
      <w:r>
        <w:t xml:space="preserve"> reduce </w:t>
      </w:r>
      <w:r w:rsidR="00041AFB">
        <w:t>signalling</w:t>
      </w:r>
      <w:r>
        <w:t xml:space="preserve"> overhead to broadcast the cell stop time.</w:t>
      </w:r>
      <w:bookmarkEnd w:id="6"/>
      <w:bookmarkEnd w:id="7"/>
      <w:bookmarkEnd w:id="8"/>
      <w:bookmarkEnd w:id="9"/>
    </w:p>
    <w:p w14:paraId="5B14B54D" w14:textId="326D4DB8" w:rsidR="004163D1" w:rsidRPr="004163D1" w:rsidRDefault="004163D1" w:rsidP="00FC41B5">
      <w:pPr>
        <w:rPr>
          <w:b/>
          <w:bCs/>
          <w:u w:val="single"/>
          <w:lang w:eastAsia="x-none"/>
        </w:rPr>
      </w:pPr>
      <w:r w:rsidRPr="004163D1">
        <w:rPr>
          <w:b/>
          <w:bCs/>
          <w:u w:val="single"/>
          <w:lang w:eastAsia="x-none"/>
        </w:rPr>
        <w:t>Location assisted cell reselection</w:t>
      </w:r>
    </w:p>
    <w:p w14:paraId="5129E0BD" w14:textId="302A1FDA" w:rsidR="004163D1" w:rsidRDefault="004163D1" w:rsidP="00FC41B5">
      <w:pPr>
        <w:rPr>
          <w:lang w:eastAsia="x-none"/>
        </w:rPr>
      </w:pPr>
      <w:r>
        <w:rPr>
          <w:lang w:eastAsia="x-none"/>
        </w:rPr>
        <w:lastRenderedPageBreak/>
        <w:t>Following is a working assumption from the last meeting.</w:t>
      </w:r>
    </w:p>
    <w:p w14:paraId="549423E4" w14:textId="77777777" w:rsidR="004163D1" w:rsidRDefault="004163D1" w:rsidP="004163D1">
      <w:pPr>
        <w:pStyle w:val="Doc-text2"/>
        <w:numPr>
          <w:ilvl w:val="0"/>
          <w:numId w:val="40"/>
        </w:numPr>
        <w:pBdr>
          <w:top w:val="single" w:sz="4" w:space="1" w:color="auto"/>
          <w:left w:val="single" w:sz="4" w:space="4" w:color="auto"/>
          <w:bottom w:val="single" w:sz="4" w:space="1" w:color="auto"/>
          <w:right w:val="single" w:sz="4" w:space="4" w:color="auto"/>
        </w:pBdr>
      </w:pPr>
      <w:r w:rsidRPr="00AE7FA1">
        <w:t xml:space="preserve">Location assisted cell reselection, with the distance between UE and the reference location of the cell (serving cell and/or </w:t>
      </w:r>
      <w:proofErr w:type="spellStart"/>
      <w:r w:rsidRPr="00AE7FA1">
        <w:t>neighbor</w:t>
      </w:r>
      <w:proofErr w:type="spellEnd"/>
      <w:r w:rsidRPr="00AE7FA1">
        <w:t xml:space="preserve"> cell) </w:t>
      </w:r>
      <w:proofErr w:type="gramStart"/>
      <w:r w:rsidRPr="00AE7FA1">
        <w:t>taken into account</w:t>
      </w:r>
      <w:proofErr w:type="gramEnd"/>
      <w:r w:rsidRPr="00AE7FA1">
        <w: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0EF47E0B" w14:textId="00216480" w:rsidR="004163D1" w:rsidRDefault="004163D1" w:rsidP="00FC41B5">
      <w:pPr>
        <w:rPr>
          <w:lang w:eastAsia="x-none"/>
        </w:rPr>
      </w:pPr>
    </w:p>
    <w:p w14:paraId="1C194364" w14:textId="161A7286" w:rsidR="003C20A5" w:rsidRDefault="003C20A5" w:rsidP="00FC41B5">
      <w:pPr>
        <w:rPr>
          <w:lang w:eastAsia="x-none"/>
        </w:rPr>
      </w:pPr>
      <w:proofErr w:type="gramStart"/>
      <w:r>
        <w:rPr>
          <w:lang w:eastAsia="x-none"/>
        </w:rPr>
        <w:t>Similar to</w:t>
      </w:r>
      <w:proofErr w:type="gramEnd"/>
      <w:r>
        <w:rPr>
          <w:lang w:eastAsia="x-none"/>
        </w:rPr>
        <w:t xml:space="preserve"> the </w:t>
      </w:r>
      <w:r w:rsidR="00041AFB">
        <w:rPr>
          <w:lang w:eastAsia="x-none"/>
        </w:rPr>
        <w:t>signalling</w:t>
      </w:r>
      <w:r>
        <w:rPr>
          <w:lang w:eastAsia="x-none"/>
        </w:rPr>
        <w:t xml:space="preserve"> overhead concern described above for broadcasting cell stop time information for the </w:t>
      </w:r>
      <w:r w:rsidR="00041AFB">
        <w:rPr>
          <w:lang w:eastAsia="x-none"/>
        </w:rPr>
        <w:t>neighbour</w:t>
      </w:r>
      <w:r>
        <w:rPr>
          <w:lang w:eastAsia="x-none"/>
        </w:rPr>
        <w:t xml:space="preserve"> cell, broadcasting reference location of each </w:t>
      </w:r>
      <w:r w:rsidR="00041AFB">
        <w:rPr>
          <w:lang w:eastAsia="x-none"/>
        </w:rPr>
        <w:t>neighbour</w:t>
      </w:r>
      <w:r>
        <w:rPr>
          <w:lang w:eastAsia="x-none"/>
        </w:rPr>
        <w:t xml:space="preserve"> cell is a </w:t>
      </w:r>
      <w:r w:rsidR="00041AFB">
        <w:rPr>
          <w:lang w:eastAsia="x-none"/>
        </w:rPr>
        <w:t>signalling</w:t>
      </w:r>
      <w:r>
        <w:rPr>
          <w:lang w:eastAsia="x-none"/>
        </w:rPr>
        <w:t xml:space="preserve"> overhead concern. In the location-assisted cell reselection, it may be just sufficient for </w:t>
      </w:r>
      <w:r w:rsidR="00313D70">
        <w:rPr>
          <w:lang w:eastAsia="x-none"/>
        </w:rPr>
        <w:t xml:space="preserve">a </w:t>
      </w:r>
      <w:r>
        <w:rPr>
          <w:lang w:eastAsia="x-none"/>
        </w:rPr>
        <w:t xml:space="preserve">UE to determine whether it is close to the beam </w:t>
      </w:r>
      <w:proofErr w:type="spellStart"/>
      <w:r>
        <w:rPr>
          <w:lang w:eastAsia="x-none"/>
        </w:rPr>
        <w:t>center</w:t>
      </w:r>
      <w:proofErr w:type="spellEnd"/>
      <w:r>
        <w:rPr>
          <w:lang w:eastAsia="x-none"/>
        </w:rPr>
        <w:t xml:space="preserve"> or close to the cell edge.</w:t>
      </w:r>
    </w:p>
    <w:p w14:paraId="5B1DC070" w14:textId="55467D44" w:rsidR="003C20A5" w:rsidRDefault="003C20A5" w:rsidP="00FC41B5">
      <w:pPr>
        <w:rPr>
          <w:lang w:eastAsia="x-none"/>
        </w:rPr>
      </w:pPr>
      <w:proofErr w:type="gramStart"/>
      <w:r>
        <w:rPr>
          <w:lang w:eastAsia="x-none"/>
        </w:rPr>
        <w:t>As long as</w:t>
      </w:r>
      <w:proofErr w:type="gramEnd"/>
      <w:r>
        <w:rPr>
          <w:lang w:eastAsia="x-none"/>
        </w:rPr>
        <w:t xml:space="preserve"> </w:t>
      </w:r>
      <w:r w:rsidR="00313D70">
        <w:rPr>
          <w:lang w:eastAsia="x-none"/>
        </w:rPr>
        <w:t xml:space="preserve">the </w:t>
      </w:r>
      <w:r>
        <w:rPr>
          <w:lang w:eastAsia="x-none"/>
        </w:rPr>
        <w:t xml:space="preserve">UE remains close to the beam </w:t>
      </w:r>
      <w:proofErr w:type="spellStart"/>
      <w:r>
        <w:rPr>
          <w:lang w:eastAsia="x-none"/>
        </w:rPr>
        <w:t>center</w:t>
      </w:r>
      <w:proofErr w:type="spellEnd"/>
      <w:r>
        <w:rPr>
          <w:lang w:eastAsia="x-none"/>
        </w:rPr>
        <w:t xml:space="preserve"> (not at the cell edge), it is possible </w:t>
      </w:r>
      <w:r w:rsidR="00313D70">
        <w:rPr>
          <w:lang w:eastAsia="x-none"/>
        </w:rPr>
        <w:t xml:space="preserve">the </w:t>
      </w:r>
      <w:r>
        <w:rPr>
          <w:lang w:eastAsia="x-none"/>
        </w:rPr>
        <w:t xml:space="preserve">UE may also take benefit of relaxed cell measurement. If </w:t>
      </w:r>
      <w:r w:rsidR="00672D71">
        <w:rPr>
          <w:lang w:eastAsia="x-none"/>
        </w:rPr>
        <w:t xml:space="preserve">the </w:t>
      </w:r>
      <w:r>
        <w:rPr>
          <w:lang w:eastAsia="x-none"/>
        </w:rPr>
        <w:t xml:space="preserve">UE has valid location information, it can determine how far it is from the beam </w:t>
      </w:r>
      <w:proofErr w:type="spellStart"/>
      <w:r>
        <w:rPr>
          <w:lang w:eastAsia="x-none"/>
        </w:rPr>
        <w:t>center</w:t>
      </w:r>
      <w:proofErr w:type="spellEnd"/>
      <w:r>
        <w:rPr>
          <w:lang w:eastAsia="x-none"/>
        </w:rPr>
        <w:t>, i.e., whether it is at cell edge. Network may additionally need to broadcast the cell radius or a threshold for this.</w:t>
      </w:r>
    </w:p>
    <w:p w14:paraId="4E93A899" w14:textId="7EDAD926" w:rsidR="003C20A5" w:rsidRDefault="003C20A5" w:rsidP="003C20A5">
      <w:pPr>
        <w:pStyle w:val="Proposal"/>
      </w:pPr>
      <w:bookmarkStart w:id="10" w:name="_Toc85374572"/>
      <w:bookmarkStart w:id="11" w:name="_Toc85726009"/>
      <w:bookmarkStart w:id="12" w:name="_Toc85726013"/>
      <w:bookmarkStart w:id="13" w:name="_Toc85728961"/>
      <w:r>
        <w:t>It is sufficient to broadcast reference location of the serving cell for UEs to determine whether it is at cell edge of the quasi-earth fixed cell.</w:t>
      </w:r>
      <w:bookmarkEnd w:id="10"/>
      <w:bookmarkEnd w:id="11"/>
      <w:bookmarkEnd w:id="12"/>
      <w:bookmarkEnd w:id="13"/>
    </w:p>
    <w:p w14:paraId="24084CC3" w14:textId="3E5A37F2" w:rsidR="003C20A5" w:rsidRPr="003C20A5" w:rsidRDefault="003C20A5" w:rsidP="004163D1">
      <w:pPr>
        <w:rPr>
          <w:b/>
          <w:bCs/>
          <w:u w:val="single"/>
          <w:lang w:eastAsia="x-none"/>
        </w:rPr>
      </w:pPr>
      <w:r w:rsidRPr="003C20A5">
        <w:rPr>
          <w:b/>
          <w:bCs/>
          <w:u w:val="single"/>
          <w:lang w:eastAsia="x-none"/>
        </w:rPr>
        <w:t>Next candidate cell for cell reselection</w:t>
      </w:r>
    </w:p>
    <w:p w14:paraId="4E758ECD" w14:textId="3E7E49C7" w:rsidR="004163D1" w:rsidRPr="00092A8A" w:rsidRDefault="004163D1" w:rsidP="004163D1">
      <w:pPr>
        <w:rPr>
          <w:lang w:eastAsia="ko-KR"/>
        </w:rPr>
      </w:pPr>
      <w:r>
        <w:rPr>
          <w:lang w:eastAsia="ko-KR"/>
        </w:rPr>
        <w:t>Once</w:t>
      </w:r>
      <w:r w:rsidR="00672D71">
        <w:rPr>
          <w:lang w:eastAsia="ko-KR"/>
        </w:rPr>
        <w:t xml:space="preserve"> the</w:t>
      </w:r>
      <w:r>
        <w:rPr>
          <w:lang w:eastAsia="ko-KR"/>
        </w:rPr>
        <w:t xml:space="preserve"> UE triggers the cell reselection procedure, </w:t>
      </w:r>
      <w:r w:rsidR="00672D71">
        <w:rPr>
          <w:lang w:eastAsia="ko-KR"/>
        </w:rPr>
        <w:t xml:space="preserve">the </w:t>
      </w:r>
      <w:r>
        <w:rPr>
          <w:lang w:eastAsia="ko-KR"/>
        </w:rPr>
        <w:t>UE may be configured with next frequency/cell ID in SIB that can be prioritized to select. The cell will replace current cell serving area in immediate future. In this case,</w:t>
      </w:r>
      <w:r w:rsidR="00672D71">
        <w:rPr>
          <w:lang w:eastAsia="ko-KR"/>
        </w:rPr>
        <w:t xml:space="preserve"> the</w:t>
      </w:r>
      <w:r>
        <w:rPr>
          <w:lang w:eastAsia="ko-KR"/>
        </w:rPr>
        <w:t xml:space="preserve"> UE may prioritize to select it. </w:t>
      </w:r>
    </w:p>
    <w:p w14:paraId="0EF41EF3" w14:textId="30031302" w:rsidR="004163D1" w:rsidRDefault="004163D1" w:rsidP="004163D1">
      <w:pPr>
        <w:rPr>
          <w:lang w:eastAsia="ko-KR"/>
        </w:rPr>
      </w:pPr>
      <w:r>
        <w:rPr>
          <w:lang w:eastAsia="ko-KR"/>
        </w:rPr>
        <w:t xml:space="preserve">If cell reselection or intra/inter frequency measurement is triggered and </w:t>
      </w:r>
      <w:r w:rsidR="00672D71">
        <w:rPr>
          <w:lang w:eastAsia="ko-KR"/>
        </w:rPr>
        <w:t xml:space="preserve">the </w:t>
      </w:r>
      <w:r>
        <w:rPr>
          <w:lang w:eastAsia="ko-KR"/>
        </w:rPr>
        <w:t>UE does not find the configured next candidate cell as suitable, it</w:t>
      </w:r>
      <w:r w:rsidR="003C20A5">
        <w:rPr>
          <w:lang w:eastAsia="ko-KR"/>
        </w:rPr>
        <w:t xml:space="preserve"> can</w:t>
      </w:r>
      <w:r>
        <w:rPr>
          <w:lang w:eastAsia="ko-KR"/>
        </w:rPr>
        <w:t xml:space="preserve"> follow the existing measurement and cell reselection procedure. The reason in doing this is that network would know which satellite/cell will serve in the area. In case</w:t>
      </w:r>
      <w:r w:rsidR="009040C1">
        <w:rPr>
          <w:lang w:eastAsia="ko-KR"/>
        </w:rPr>
        <w:t xml:space="preserve"> the</w:t>
      </w:r>
      <w:r>
        <w:rPr>
          <w:lang w:eastAsia="ko-KR"/>
        </w:rPr>
        <w:t xml:space="preserve"> UE is still within the cell coverage area, this will save power by limiting measurements for cell reselection</w:t>
      </w:r>
      <w:r w:rsidR="003C20A5">
        <w:rPr>
          <w:lang w:eastAsia="ko-KR"/>
        </w:rPr>
        <w:t xml:space="preserve">. For example, before the cell stop time, </w:t>
      </w:r>
      <w:r w:rsidR="009040C1">
        <w:rPr>
          <w:lang w:eastAsia="ko-KR"/>
        </w:rPr>
        <w:t xml:space="preserve">the </w:t>
      </w:r>
      <w:r w:rsidR="003C20A5">
        <w:rPr>
          <w:lang w:eastAsia="ko-KR"/>
        </w:rPr>
        <w:t>UE may just need to search the next candidate cell.</w:t>
      </w:r>
    </w:p>
    <w:p w14:paraId="465406E6" w14:textId="77777777" w:rsidR="004163D1" w:rsidRPr="00092A8A" w:rsidRDefault="004163D1" w:rsidP="004163D1">
      <w:pPr>
        <w:rPr>
          <w:lang w:eastAsia="ko-KR"/>
        </w:rPr>
      </w:pPr>
      <w:r>
        <w:rPr>
          <w:lang w:eastAsia="ko-KR"/>
        </w:rPr>
        <w:t xml:space="preserve">The same goal can be achieved using </w:t>
      </w:r>
      <w:proofErr w:type="spellStart"/>
      <w:r w:rsidRPr="00FB27E4">
        <w:rPr>
          <w:i/>
          <w:iCs/>
          <w:lang w:eastAsia="ko-KR"/>
        </w:rPr>
        <w:t>intraFreqWhiteCellList</w:t>
      </w:r>
      <w:proofErr w:type="spellEnd"/>
      <w:r>
        <w:rPr>
          <w:lang w:eastAsia="ko-KR"/>
        </w:rPr>
        <w:t xml:space="preserve"> and </w:t>
      </w:r>
      <w:proofErr w:type="spellStart"/>
      <w:r w:rsidRPr="00FB27E4">
        <w:rPr>
          <w:i/>
          <w:iCs/>
          <w:lang w:eastAsia="ko-KR"/>
        </w:rPr>
        <w:t>InterFreqWhiteCellList</w:t>
      </w:r>
      <w:proofErr w:type="spellEnd"/>
      <w:r>
        <w:rPr>
          <w:i/>
          <w:iCs/>
          <w:lang w:eastAsia="ko-KR"/>
        </w:rPr>
        <w:t>.</w:t>
      </w:r>
      <w:r>
        <w:rPr>
          <w:lang w:eastAsia="ko-KR"/>
        </w:rPr>
        <w:t xml:space="preserve"> But the difference is that network may not provide this list since it strictly limits the cell reselection candidate cells in a carrier. </w:t>
      </w:r>
    </w:p>
    <w:p w14:paraId="20998F5B" w14:textId="5B7FD777" w:rsidR="004163D1" w:rsidRDefault="007B56C1" w:rsidP="004163D1">
      <w:pPr>
        <w:pStyle w:val="Proposal"/>
        <w:rPr>
          <w:lang w:eastAsia="ko-KR"/>
        </w:rPr>
      </w:pPr>
      <w:bookmarkStart w:id="14" w:name="_Toc53755147"/>
      <w:bookmarkStart w:id="15" w:name="_Toc53758625"/>
      <w:bookmarkStart w:id="16" w:name="_Toc53761580"/>
      <w:bookmarkStart w:id="17" w:name="_Toc54002138"/>
      <w:bookmarkStart w:id="18" w:name="_Toc54015191"/>
      <w:bookmarkStart w:id="19" w:name="_Toc54097661"/>
      <w:bookmarkStart w:id="20" w:name="_Toc54165284"/>
      <w:bookmarkStart w:id="21" w:name="_Toc54294114"/>
      <w:bookmarkStart w:id="22" w:name="_Toc54294120"/>
      <w:bookmarkStart w:id="23" w:name="_Toc85374573"/>
      <w:bookmarkStart w:id="24" w:name="_Toc85726010"/>
      <w:bookmarkStart w:id="25" w:name="_Toc85726014"/>
      <w:bookmarkStart w:id="26" w:name="_Toc85728962"/>
      <w:r>
        <w:rPr>
          <w:lang w:eastAsia="ko-KR"/>
        </w:rPr>
        <w:t xml:space="preserve">The </w:t>
      </w:r>
      <w:r w:rsidR="004163D1">
        <w:rPr>
          <w:lang w:eastAsia="ko-KR"/>
        </w:rPr>
        <w:t>UE should be provided with the information of the next candidate cell(s) for cell reselection.</w:t>
      </w:r>
      <w:bookmarkEnd w:id="14"/>
      <w:bookmarkEnd w:id="15"/>
      <w:bookmarkEnd w:id="16"/>
      <w:bookmarkEnd w:id="17"/>
      <w:bookmarkEnd w:id="18"/>
      <w:bookmarkEnd w:id="19"/>
      <w:bookmarkEnd w:id="20"/>
      <w:bookmarkEnd w:id="21"/>
      <w:bookmarkEnd w:id="22"/>
      <w:bookmarkEnd w:id="23"/>
      <w:bookmarkEnd w:id="24"/>
      <w:bookmarkEnd w:id="25"/>
      <w:bookmarkEnd w:id="26"/>
    </w:p>
    <w:p w14:paraId="33047E7F" w14:textId="77777777" w:rsidR="004163D1" w:rsidRPr="00B34446" w:rsidRDefault="004163D1" w:rsidP="00FC41B5">
      <w:pPr>
        <w:rPr>
          <w:lang w:eastAsia="x-none"/>
        </w:rPr>
      </w:pPr>
    </w:p>
    <w:p w14:paraId="1F5B0711" w14:textId="77777777" w:rsidR="00F71E41" w:rsidRDefault="00F71E41" w:rsidP="00733085">
      <w:pPr>
        <w:pStyle w:val="Heading1"/>
        <w:numPr>
          <w:ilvl w:val="0"/>
          <w:numId w:val="2"/>
        </w:numPr>
      </w:pPr>
      <w:r>
        <w:t>Conclusion</w:t>
      </w:r>
    </w:p>
    <w:p w14:paraId="370B3D02" w14:textId="33D59972" w:rsidR="00191879" w:rsidRDefault="00191879" w:rsidP="00F500A3">
      <w:r>
        <w:t>Following proposals are made.</w:t>
      </w:r>
    </w:p>
    <w:p w14:paraId="51594640" w14:textId="77777777" w:rsidR="009331A4" w:rsidRDefault="005C02BC">
      <w:pPr>
        <w:pStyle w:val="TOC1"/>
        <w:tabs>
          <w:tab w:val="left" w:pos="1418"/>
        </w:tabs>
        <w:rPr>
          <w:rFonts w:asciiTheme="minorHAnsi" w:eastAsiaTheme="minorEastAsia" w:hAnsiTheme="minorHAnsi" w:cstheme="minorBidi"/>
          <w:szCs w:val="22"/>
          <w:lang w:val="en-US"/>
        </w:rPr>
      </w:pPr>
      <w:r>
        <w:fldChar w:fldCharType="begin"/>
      </w:r>
      <w:r>
        <w:instrText xml:space="preserve"> TOC \n \p " " \t "Proposal,1,Observation,1" </w:instrText>
      </w:r>
      <w:r>
        <w:fldChar w:fldCharType="separate"/>
      </w:r>
      <w:r w:rsidR="009331A4">
        <w:t>Proposal 1</w:t>
      </w:r>
      <w:r w:rsidR="009331A4">
        <w:rPr>
          <w:rFonts w:asciiTheme="minorHAnsi" w:eastAsiaTheme="minorEastAsia" w:hAnsiTheme="minorHAnsi" w:cstheme="minorBidi"/>
          <w:szCs w:val="22"/>
          <w:lang w:val="en-US"/>
        </w:rPr>
        <w:tab/>
      </w:r>
      <w:r w:rsidR="009331A4">
        <w:t>A UE selects the second-best ranked cell if the selected cell has cell stop time that is too near.</w:t>
      </w:r>
    </w:p>
    <w:p w14:paraId="68E8EC93" w14:textId="77777777" w:rsidR="009331A4" w:rsidRDefault="009331A4">
      <w:pPr>
        <w:pStyle w:val="TOC1"/>
        <w:tabs>
          <w:tab w:val="left" w:pos="1418"/>
        </w:tabs>
        <w:rPr>
          <w:rFonts w:asciiTheme="minorHAnsi" w:eastAsiaTheme="minorEastAsia" w:hAnsiTheme="minorHAnsi" w:cstheme="minorBidi"/>
          <w:szCs w:val="22"/>
          <w:lang w:val="en-US"/>
        </w:rPr>
      </w:pPr>
      <w:r>
        <w:t>Proposal 2</w:t>
      </w:r>
      <w:r>
        <w:rPr>
          <w:rFonts w:asciiTheme="minorHAnsi" w:eastAsiaTheme="minorEastAsia" w:hAnsiTheme="minorHAnsi" w:cstheme="minorBidi"/>
          <w:szCs w:val="22"/>
          <w:lang w:val="en-US"/>
        </w:rPr>
        <w:tab/>
      </w:r>
      <w:r>
        <w:t>RAN2 consider mechanism to reduce signalling overhead to broadcast the cell stop time.</w:t>
      </w:r>
    </w:p>
    <w:p w14:paraId="4AC8AFC0" w14:textId="77777777" w:rsidR="009331A4" w:rsidRDefault="009331A4">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t>It is sufficient to broadcast reference location of the serving cell for UEs to determine whether it is at cell edge of the quasi-earth fixed cell.</w:t>
      </w:r>
    </w:p>
    <w:p w14:paraId="100B2541" w14:textId="77777777" w:rsidR="009331A4" w:rsidRDefault="009331A4">
      <w:pPr>
        <w:pStyle w:val="TOC1"/>
        <w:tabs>
          <w:tab w:val="left" w:pos="1418"/>
        </w:tabs>
        <w:rPr>
          <w:rFonts w:asciiTheme="minorHAnsi" w:eastAsiaTheme="minorEastAsia" w:hAnsiTheme="minorHAnsi" w:cstheme="minorBidi"/>
          <w:szCs w:val="22"/>
          <w:lang w:val="en-US"/>
        </w:rPr>
      </w:pPr>
      <w:r>
        <w:rPr>
          <w:lang w:eastAsia="ko-KR"/>
        </w:rPr>
        <w:t>Proposal 4</w:t>
      </w:r>
      <w:r>
        <w:rPr>
          <w:rFonts w:asciiTheme="minorHAnsi" w:eastAsiaTheme="minorEastAsia" w:hAnsiTheme="minorHAnsi" w:cstheme="minorBidi"/>
          <w:szCs w:val="22"/>
          <w:lang w:val="en-US"/>
        </w:rPr>
        <w:tab/>
      </w:r>
      <w:r>
        <w:rPr>
          <w:lang w:eastAsia="ko-KR"/>
        </w:rPr>
        <w:t>The UE should be provided with the information of the next candidate cell(s) for cell reselection.</w:t>
      </w:r>
    </w:p>
    <w:p w14:paraId="691B1D79" w14:textId="16A0F38D" w:rsidR="00191879" w:rsidRDefault="005C02BC" w:rsidP="00F500A3">
      <w:r>
        <w:rPr>
          <w:noProof/>
          <w:sz w:val="22"/>
        </w:rPr>
        <w:fldChar w:fldCharType="end"/>
      </w:r>
    </w:p>
    <w:sectPr w:rsidR="00191879"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A403" w14:textId="77777777" w:rsidR="00093184" w:rsidRDefault="00093184">
      <w:r>
        <w:separator/>
      </w:r>
    </w:p>
    <w:p w14:paraId="2366F277" w14:textId="77777777" w:rsidR="00093184" w:rsidRDefault="00093184"/>
    <w:p w14:paraId="3F708956" w14:textId="77777777" w:rsidR="00093184" w:rsidRDefault="00093184"/>
  </w:endnote>
  <w:endnote w:type="continuationSeparator" w:id="0">
    <w:p w14:paraId="5EEA28F7" w14:textId="77777777" w:rsidR="00093184" w:rsidRDefault="00093184">
      <w:r>
        <w:continuationSeparator/>
      </w:r>
    </w:p>
    <w:p w14:paraId="58327E5F" w14:textId="77777777" w:rsidR="00093184" w:rsidRDefault="00093184"/>
    <w:p w14:paraId="2426D8E8" w14:textId="77777777" w:rsidR="00093184" w:rsidRDefault="00093184"/>
  </w:endnote>
  <w:endnote w:type="continuationNotice" w:id="1">
    <w:p w14:paraId="4184FA91" w14:textId="77777777" w:rsidR="00093184" w:rsidRDefault="00093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CF41" w14:textId="77777777" w:rsidR="00093184" w:rsidRDefault="00093184">
      <w:r>
        <w:separator/>
      </w:r>
    </w:p>
    <w:p w14:paraId="052DD805" w14:textId="77777777" w:rsidR="00093184" w:rsidRDefault="00093184"/>
    <w:p w14:paraId="4AC4DE67" w14:textId="77777777" w:rsidR="00093184" w:rsidRDefault="00093184"/>
  </w:footnote>
  <w:footnote w:type="continuationSeparator" w:id="0">
    <w:p w14:paraId="58CD8491" w14:textId="77777777" w:rsidR="00093184" w:rsidRDefault="00093184">
      <w:r>
        <w:continuationSeparator/>
      </w:r>
    </w:p>
    <w:p w14:paraId="5F638943" w14:textId="77777777" w:rsidR="00093184" w:rsidRDefault="00093184"/>
    <w:p w14:paraId="0895C056" w14:textId="77777777" w:rsidR="00093184" w:rsidRDefault="00093184"/>
  </w:footnote>
  <w:footnote w:type="continuationNotice" w:id="1">
    <w:p w14:paraId="4B8D2835" w14:textId="77777777" w:rsidR="00093184" w:rsidRDefault="00093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655"/>
    <w:multiLevelType w:val="hybridMultilevel"/>
    <w:tmpl w:val="518256E2"/>
    <w:lvl w:ilvl="0" w:tplc="82904AFA">
      <w:start w:val="1"/>
      <w:numFmt w:val="bullet"/>
      <w:lvlText w:val="•"/>
      <w:lvlJc w:val="left"/>
      <w:pPr>
        <w:tabs>
          <w:tab w:val="num" w:pos="360"/>
        </w:tabs>
        <w:ind w:left="360" w:hanging="360"/>
      </w:pPr>
      <w:rPr>
        <w:rFonts w:ascii="Arial" w:hAnsi="Arial" w:hint="default"/>
      </w:rPr>
    </w:lvl>
    <w:lvl w:ilvl="1" w:tplc="E46A42E8">
      <w:numFmt w:val="bullet"/>
      <w:lvlText w:val="•"/>
      <w:lvlJc w:val="left"/>
      <w:pPr>
        <w:tabs>
          <w:tab w:val="num" w:pos="1080"/>
        </w:tabs>
        <w:ind w:left="1080" w:hanging="360"/>
      </w:pPr>
      <w:rPr>
        <w:rFonts w:ascii="Arial" w:hAnsi="Arial" w:hint="default"/>
      </w:rPr>
    </w:lvl>
    <w:lvl w:ilvl="2" w:tplc="35F46162">
      <w:numFmt w:val="bullet"/>
      <w:lvlText w:val="•"/>
      <w:lvlJc w:val="left"/>
      <w:pPr>
        <w:tabs>
          <w:tab w:val="num" w:pos="1800"/>
        </w:tabs>
        <w:ind w:left="1800" w:hanging="360"/>
      </w:pPr>
      <w:rPr>
        <w:rFonts w:ascii="Arial" w:hAnsi="Arial" w:hint="default"/>
      </w:rPr>
    </w:lvl>
    <w:lvl w:ilvl="3" w:tplc="616C02BE" w:tentative="1">
      <w:start w:val="1"/>
      <w:numFmt w:val="bullet"/>
      <w:lvlText w:val="•"/>
      <w:lvlJc w:val="left"/>
      <w:pPr>
        <w:tabs>
          <w:tab w:val="num" w:pos="2520"/>
        </w:tabs>
        <w:ind w:left="2520" w:hanging="360"/>
      </w:pPr>
      <w:rPr>
        <w:rFonts w:ascii="Arial" w:hAnsi="Arial" w:hint="default"/>
      </w:rPr>
    </w:lvl>
    <w:lvl w:ilvl="4" w:tplc="88188438" w:tentative="1">
      <w:start w:val="1"/>
      <w:numFmt w:val="bullet"/>
      <w:lvlText w:val="•"/>
      <w:lvlJc w:val="left"/>
      <w:pPr>
        <w:tabs>
          <w:tab w:val="num" w:pos="3240"/>
        </w:tabs>
        <w:ind w:left="3240" w:hanging="360"/>
      </w:pPr>
      <w:rPr>
        <w:rFonts w:ascii="Arial" w:hAnsi="Arial" w:hint="default"/>
      </w:rPr>
    </w:lvl>
    <w:lvl w:ilvl="5" w:tplc="DD2C69A2" w:tentative="1">
      <w:start w:val="1"/>
      <w:numFmt w:val="bullet"/>
      <w:lvlText w:val="•"/>
      <w:lvlJc w:val="left"/>
      <w:pPr>
        <w:tabs>
          <w:tab w:val="num" w:pos="3960"/>
        </w:tabs>
        <w:ind w:left="3960" w:hanging="360"/>
      </w:pPr>
      <w:rPr>
        <w:rFonts w:ascii="Arial" w:hAnsi="Arial" w:hint="default"/>
      </w:rPr>
    </w:lvl>
    <w:lvl w:ilvl="6" w:tplc="CA4EC252" w:tentative="1">
      <w:start w:val="1"/>
      <w:numFmt w:val="bullet"/>
      <w:lvlText w:val="•"/>
      <w:lvlJc w:val="left"/>
      <w:pPr>
        <w:tabs>
          <w:tab w:val="num" w:pos="4680"/>
        </w:tabs>
        <w:ind w:left="4680" w:hanging="360"/>
      </w:pPr>
      <w:rPr>
        <w:rFonts w:ascii="Arial" w:hAnsi="Arial" w:hint="default"/>
      </w:rPr>
    </w:lvl>
    <w:lvl w:ilvl="7" w:tplc="61DA630C" w:tentative="1">
      <w:start w:val="1"/>
      <w:numFmt w:val="bullet"/>
      <w:lvlText w:val="•"/>
      <w:lvlJc w:val="left"/>
      <w:pPr>
        <w:tabs>
          <w:tab w:val="num" w:pos="5400"/>
        </w:tabs>
        <w:ind w:left="5400" w:hanging="360"/>
      </w:pPr>
      <w:rPr>
        <w:rFonts w:ascii="Arial" w:hAnsi="Arial" w:hint="default"/>
      </w:rPr>
    </w:lvl>
    <w:lvl w:ilvl="8" w:tplc="59163CF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FF1BA3"/>
    <w:multiLevelType w:val="hybridMultilevel"/>
    <w:tmpl w:val="7E88AB3C"/>
    <w:lvl w:ilvl="0" w:tplc="5E9847D8">
      <w:start w:val="1"/>
      <w:numFmt w:val="decimal"/>
      <w:lvlText w:val="(%1)"/>
      <w:lvlJc w:val="left"/>
      <w:pPr>
        <w:ind w:left="720" w:hanging="360"/>
      </w:pPr>
      <w:rPr>
        <w:rFonts w:ascii="Times New Roman" w:hAnsi="Times New Roman" w:cs="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A82BA9"/>
    <w:multiLevelType w:val="hybridMultilevel"/>
    <w:tmpl w:val="35AA021C"/>
    <w:lvl w:ilvl="0" w:tplc="3E2EFFBC">
      <w:start w:val="1"/>
      <w:numFmt w:val="bullet"/>
      <w:lvlText w:val="•"/>
      <w:lvlJc w:val="left"/>
      <w:pPr>
        <w:tabs>
          <w:tab w:val="num" w:pos="720"/>
        </w:tabs>
        <w:ind w:left="720" w:hanging="360"/>
      </w:pPr>
      <w:rPr>
        <w:rFonts w:ascii="Arial" w:hAnsi="Arial" w:hint="default"/>
      </w:rPr>
    </w:lvl>
    <w:lvl w:ilvl="1" w:tplc="5992B2CE" w:tentative="1">
      <w:start w:val="1"/>
      <w:numFmt w:val="bullet"/>
      <w:lvlText w:val="•"/>
      <w:lvlJc w:val="left"/>
      <w:pPr>
        <w:tabs>
          <w:tab w:val="num" w:pos="1440"/>
        </w:tabs>
        <w:ind w:left="1440" w:hanging="360"/>
      </w:pPr>
      <w:rPr>
        <w:rFonts w:ascii="Arial" w:hAnsi="Arial" w:hint="default"/>
      </w:rPr>
    </w:lvl>
    <w:lvl w:ilvl="2" w:tplc="125A5852" w:tentative="1">
      <w:start w:val="1"/>
      <w:numFmt w:val="bullet"/>
      <w:lvlText w:val="•"/>
      <w:lvlJc w:val="left"/>
      <w:pPr>
        <w:tabs>
          <w:tab w:val="num" w:pos="2160"/>
        </w:tabs>
        <w:ind w:left="2160" w:hanging="360"/>
      </w:pPr>
      <w:rPr>
        <w:rFonts w:ascii="Arial" w:hAnsi="Arial" w:hint="default"/>
      </w:rPr>
    </w:lvl>
    <w:lvl w:ilvl="3" w:tplc="97DA194C" w:tentative="1">
      <w:start w:val="1"/>
      <w:numFmt w:val="bullet"/>
      <w:lvlText w:val="•"/>
      <w:lvlJc w:val="left"/>
      <w:pPr>
        <w:tabs>
          <w:tab w:val="num" w:pos="2880"/>
        </w:tabs>
        <w:ind w:left="2880" w:hanging="360"/>
      </w:pPr>
      <w:rPr>
        <w:rFonts w:ascii="Arial" w:hAnsi="Arial" w:hint="default"/>
      </w:rPr>
    </w:lvl>
    <w:lvl w:ilvl="4" w:tplc="0304F748" w:tentative="1">
      <w:start w:val="1"/>
      <w:numFmt w:val="bullet"/>
      <w:lvlText w:val="•"/>
      <w:lvlJc w:val="left"/>
      <w:pPr>
        <w:tabs>
          <w:tab w:val="num" w:pos="3600"/>
        </w:tabs>
        <w:ind w:left="3600" w:hanging="360"/>
      </w:pPr>
      <w:rPr>
        <w:rFonts w:ascii="Arial" w:hAnsi="Arial" w:hint="default"/>
      </w:rPr>
    </w:lvl>
    <w:lvl w:ilvl="5" w:tplc="265CE82E" w:tentative="1">
      <w:start w:val="1"/>
      <w:numFmt w:val="bullet"/>
      <w:lvlText w:val="•"/>
      <w:lvlJc w:val="left"/>
      <w:pPr>
        <w:tabs>
          <w:tab w:val="num" w:pos="4320"/>
        </w:tabs>
        <w:ind w:left="4320" w:hanging="360"/>
      </w:pPr>
      <w:rPr>
        <w:rFonts w:ascii="Arial" w:hAnsi="Arial" w:hint="default"/>
      </w:rPr>
    </w:lvl>
    <w:lvl w:ilvl="6" w:tplc="D6EA4A8A" w:tentative="1">
      <w:start w:val="1"/>
      <w:numFmt w:val="bullet"/>
      <w:lvlText w:val="•"/>
      <w:lvlJc w:val="left"/>
      <w:pPr>
        <w:tabs>
          <w:tab w:val="num" w:pos="5040"/>
        </w:tabs>
        <w:ind w:left="5040" w:hanging="360"/>
      </w:pPr>
      <w:rPr>
        <w:rFonts w:ascii="Arial" w:hAnsi="Arial" w:hint="default"/>
      </w:rPr>
    </w:lvl>
    <w:lvl w:ilvl="7" w:tplc="F8E0304C" w:tentative="1">
      <w:start w:val="1"/>
      <w:numFmt w:val="bullet"/>
      <w:lvlText w:val="•"/>
      <w:lvlJc w:val="left"/>
      <w:pPr>
        <w:tabs>
          <w:tab w:val="num" w:pos="5760"/>
        </w:tabs>
        <w:ind w:left="5760" w:hanging="360"/>
      </w:pPr>
      <w:rPr>
        <w:rFonts w:ascii="Arial" w:hAnsi="Arial" w:hint="default"/>
      </w:rPr>
    </w:lvl>
    <w:lvl w:ilvl="8" w:tplc="4E3852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2AA77AF2"/>
    <w:multiLevelType w:val="hybridMultilevel"/>
    <w:tmpl w:val="D9784C1C"/>
    <w:lvl w:ilvl="0" w:tplc="E93401C2">
      <w:start w:val="1"/>
      <w:numFmt w:val="decimal"/>
      <w:lvlText w:val="(%1)"/>
      <w:lvlJc w:val="left"/>
      <w:pPr>
        <w:ind w:left="929" w:hanging="360"/>
      </w:pPr>
      <w:rPr>
        <w:rFonts w:hint="default"/>
        <w:b w:val="0"/>
        <w:i w:val="0"/>
        <w:u w:val="none"/>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075F2"/>
    <w:multiLevelType w:val="hybridMultilevel"/>
    <w:tmpl w:val="663E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15BD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54238F"/>
    <w:multiLevelType w:val="hybridMultilevel"/>
    <w:tmpl w:val="B2F4CB44"/>
    <w:lvl w:ilvl="0" w:tplc="206C1DDA">
      <w:start w:val="1"/>
      <w:numFmt w:val="bullet"/>
      <w:lvlText w:val="-"/>
      <w:lvlJc w:val="left"/>
      <w:pPr>
        <w:ind w:left="644" w:hanging="360"/>
      </w:pPr>
      <w:rPr>
        <w:rFonts w:ascii="Times New Roman" w:eastAsia="Malgun Gothic" w:hAnsi="Times New Roman" w:cs="Times New Roman" w:hint="default"/>
        <w:b w:val="0"/>
        <w:i w:val="0"/>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4B2955"/>
    <w:multiLevelType w:val="hybridMultilevel"/>
    <w:tmpl w:val="7D44054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D99659D"/>
    <w:multiLevelType w:val="hybridMultilevel"/>
    <w:tmpl w:val="19B24162"/>
    <w:lvl w:ilvl="0" w:tplc="EBBA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8"/>
  </w:num>
  <w:num w:numId="3">
    <w:abstractNumId w:val="7"/>
  </w:num>
  <w:num w:numId="4">
    <w:abstractNumId w:val="10"/>
  </w:num>
  <w:num w:numId="5">
    <w:abstractNumId w:val="21"/>
  </w:num>
  <w:num w:numId="6">
    <w:abstractNumId w:val="20"/>
  </w:num>
  <w:num w:numId="7">
    <w:abstractNumId w:val="28"/>
  </w:num>
  <w:num w:numId="8">
    <w:abstractNumId w:val="3"/>
  </w:num>
  <w:num w:numId="9">
    <w:abstractNumId w:val="28"/>
    <w:lvlOverride w:ilvl="0">
      <w:startOverride w:val="1"/>
    </w:lvlOverride>
  </w:num>
  <w:num w:numId="10">
    <w:abstractNumId w:val="10"/>
  </w:num>
  <w:num w:numId="11">
    <w:abstractNumId w:val="10"/>
  </w:num>
  <w:num w:numId="12">
    <w:abstractNumId w:val="10"/>
  </w:num>
  <w:num w:numId="13">
    <w:abstractNumId w:val="28"/>
    <w:lvlOverride w:ilvl="0">
      <w:startOverride w:val="1"/>
    </w:lvlOverride>
  </w:num>
  <w:num w:numId="14">
    <w:abstractNumId w:val="16"/>
  </w:num>
  <w:num w:numId="15">
    <w:abstractNumId w:val="17"/>
  </w:num>
  <w:num w:numId="16">
    <w:abstractNumId w:val="25"/>
  </w:num>
  <w:num w:numId="17">
    <w:abstractNumId w:val="29"/>
  </w:num>
  <w:num w:numId="18">
    <w:abstractNumId w:val="12"/>
  </w:num>
  <w:num w:numId="19">
    <w:abstractNumId w:val="28"/>
    <w:lvlOverride w:ilvl="0">
      <w:startOverride w:val="1"/>
    </w:lvlOverride>
  </w:num>
  <w:num w:numId="20">
    <w:abstractNumId w:val="19"/>
  </w:num>
  <w:num w:numId="21">
    <w:abstractNumId w:val="31"/>
  </w:num>
  <w:num w:numId="22">
    <w:abstractNumId w:val="8"/>
  </w:num>
  <w:num w:numId="23">
    <w:abstractNumId w:val="14"/>
  </w:num>
  <w:num w:numId="24">
    <w:abstractNumId w:val="24"/>
  </w:num>
  <w:num w:numId="25">
    <w:abstractNumId w:val="26"/>
  </w:num>
  <w:num w:numId="26">
    <w:abstractNumId w:val="15"/>
  </w:num>
  <w:num w:numId="27">
    <w:abstractNumId w:val="28"/>
    <w:lvlOverride w:ilvl="0">
      <w:startOverride w:val="1"/>
    </w:lvlOverride>
  </w:num>
  <w:num w:numId="28">
    <w:abstractNumId w:val="2"/>
  </w:num>
  <w:num w:numId="29">
    <w:abstractNumId w:val="13"/>
  </w:num>
  <w:num w:numId="30">
    <w:abstractNumId w:val="0"/>
  </w:num>
  <w:num w:numId="31">
    <w:abstractNumId w:val="30"/>
  </w:num>
  <w:num w:numId="32">
    <w:abstractNumId w:val="5"/>
  </w:num>
  <w:num w:numId="33">
    <w:abstractNumId w:val="27"/>
  </w:num>
  <w:num w:numId="34">
    <w:abstractNumId w:val="32"/>
  </w:num>
  <w:num w:numId="35">
    <w:abstractNumId w:val="11"/>
  </w:num>
  <w:num w:numId="36">
    <w:abstractNumId w:val="23"/>
  </w:num>
  <w:num w:numId="37">
    <w:abstractNumId w:val="6"/>
  </w:num>
  <w:num w:numId="38">
    <w:abstractNumId w:val="1"/>
  </w:num>
  <w:num w:numId="39">
    <w:abstractNumId w:val="4"/>
  </w:num>
  <w:num w:numId="40">
    <w:abstractNumId w:val="22"/>
  </w:num>
  <w:num w:numId="41">
    <w:abstractNumId w:val="2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482"/>
    <w:rsid w:val="000128E7"/>
    <w:rsid w:val="00012C4E"/>
    <w:rsid w:val="00014310"/>
    <w:rsid w:val="00014A1D"/>
    <w:rsid w:val="0001526D"/>
    <w:rsid w:val="000152D8"/>
    <w:rsid w:val="00015735"/>
    <w:rsid w:val="000162E9"/>
    <w:rsid w:val="000169CE"/>
    <w:rsid w:val="000176EE"/>
    <w:rsid w:val="00017B83"/>
    <w:rsid w:val="00017D71"/>
    <w:rsid w:val="00020F38"/>
    <w:rsid w:val="00021651"/>
    <w:rsid w:val="00021FAC"/>
    <w:rsid w:val="00022025"/>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069"/>
    <w:rsid w:val="0003430C"/>
    <w:rsid w:val="000343CB"/>
    <w:rsid w:val="00034A12"/>
    <w:rsid w:val="00034A69"/>
    <w:rsid w:val="00034B15"/>
    <w:rsid w:val="00036495"/>
    <w:rsid w:val="00037331"/>
    <w:rsid w:val="00040CC8"/>
    <w:rsid w:val="00041AFB"/>
    <w:rsid w:val="000422E7"/>
    <w:rsid w:val="000435D3"/>
    <w:rsid w:val="00043613"/>
    <w:rsid w:val="00043C15"/>
    <w:rsid w:val="00044928"/>
    <w:rsid w:val="00044C02"/>
    <w:rsid w:val="00044FC1"/>
    <w:rsid w:val="00046335"/>
    <w:rsid w:val="000466A4"/>
    <w:rsid w:val="00046D4F"/>
    <w:rsid w:val="00046EBA"/>
    <w:rsid w:val="00046FE0"/>
    <w:rsid w:val="00047C9B"/>
    <w:rsid w:val="00051508"/>
    <w:rsid w:val="00051A3B"/>
    <w:rsid w:val="0005244B"/>
    <w:rsid w:val="0005361F"/>
    <w:rsid w:val="0005399A"/>
    <w:rsid w:val="00053A3C"/>
    <w:rsid w:val="00053D93"/>
    <w:rsid w:val="0005441C"/>
    <w:rsid w:val="00054772"/>
    <w:rsid w:val="00054A3A"/>
    <w:rsid w:val="00055322"/>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C29"/>
    <w:rsid w:val="0008181C"/>
    <w:rsid w:val="00081B71"/>
    <w:rsid w:val="00081BD8"/>
    <w:rsid w:val="00081D71"/>
    <w:rsid w:val="00082BFC"/>
    <w:rsid w:val="00083B4C"/>
    <w:rsid w:val="000844E3"/>
    <w:rsid w:val="00085136"/>
    <w:rsid w:val="000852E9"/>
    <w:rsid w:val="000859F6"/>
    <w:rsid w:val="00085A72"/>
    <w:rsid w:val="000860B7"/>
    <w:rsid w:val="000863A6"/>
    <w:rsid w:val="000871FF"/>
    <w:rsid w:val="000876D4"/>
    <w:rsid w:val="00087C0A"/>
    <w:rsid w:val="000906E1"/>
    <w:rsid w:val="000907C9"/>
    <w:rsid w:val="00090DA6"/>
    <w:rsid w:val="00090DC3"/>
    <w:rsid w:val="00091864"/>
    <w:rsid w:val="00091AAF"/>
    <w:rsid w:val="00091CE2"/>
    <w:rsid w:val="0009209C"/>
    <w:rsid w:val="00092D4C"/>
    <w:rsid w:val="00093184"/>
    <w:rsid w:val="0009334E"/>
    <w:rsid w:val="00093E7E"/>
    <w:rsid w:val="00094044"/>
    <w:rsid w:val="000946D0"/>
    <w:rsid w:val="00094781"/>
    <w:rsid w:val="00094967"/>
    <w:rsid w:val="00094D76"/>
    <w:rsid w:val="0009507C"/>
    <w:rsid w:val="00095204"/>
    <w:rsid w:val="000955E2"/>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C8F"/>
    <w:rsid w:val="000B5185"/>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F5A"/>
    <w:rsid w:val="000C4A54"/>
    <w:rsid w:val="000C4ED0"/>
    <w:rsid w:val="000C520D"/>
    <w:rsid w:val="000C5647"/>
    <w:rsid w:val="000C5F5D"/>
    <w:rsid w:val="000C6E0D"/>
    <w:rsid w:val="000C6F2E"/>
    <w:rsid w:val="000C7A39"/>
    <w:rsid w:val="000C7CC2"/>
    <w:rsid w:val="000D06C6"/>
    <w:rsid w:val="000D0826"/>
    <w:rsid w:val="000D13CD"/>
    <w:rsid w:val="000D1890"/>
    <w:rsid w:val="000D1AE0"/>
    <w:rsid w:val="000D1DA0"/>
    <w:rsid w:val="000D29D6"/>
    <w:rsid w:val="000D2BBB"/>
    <w:rsid w:val="000D3D09"/>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677"/>
    <w:rsid w:val="000E2BB5"/>
    <w:rsid w:val="000E4430"/>
    <w:rsid w:val="000E47F1"/>
    <w:rsid w:val="000E4B24"/>
    <w:rsid w:val="000E4D06"/>
    <w:rsid w:val="000E4E97"/>
    <w:rsid w:val="000E550E"/>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06F48"/>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140B"/>
    <w:rsid w:val="00122E0F"/>
    <w:rsid w:val="001238E9"/>
    <w:rsid w:val="00124855"/>
    <w:rsid w:val="0012489E"/>
    <w:rsid w:val="00124FDE"/>
    <w:rsid w:val="0012504E"/>
    <w:rsid w:val="00125A68"/>
    <w:rsid w:val="00125E62"/>
    <w:rsid w:val="001267D2"/>
    <w:rsid w:val="00127925"/>
    <w:rsid w:val="00131869"/>
    <w:rsid w:val="00132A78"/>
    <w:rsid w:val="00132C94"/>
    <w:rsid w:val="00132CBA"/>
    <w:rsid w:val="00134B40"/>
    <w:rsid w:val="00134EA3"/>
    <w:rsid w:val="00135356"/>
    <w:rsid w:val="001359A2"/>
    <w:rsid w:val="00135CA6"/>
    <w:rsid w:val="001367C7"/>
    <w:rsid w:val="00136D77"/>
    <w:rsid w:val="001377EF"/>
    <w:rsid w:val="00137845"/>
    <w:rsid w:val="00137981"/>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46EF2"/>
    <w:rsid w:val="00150F62"/>
    <w:rsid w:val="00151475"/>
    <w:rsid w:val="00151AE5"/>
    <w:rsid w:val="00151D65"/>
    <w:rsid w:val="00152F45"/>
    <w:rsid w:val="00152FED"/>
    <w:rsid w:val="00153706"/>
    <w:rsid w:val="00153853"/>
    <w:rsid w:val="0015399C"/>
    <w:rsid w:val="0015481F"/>
    <w:rsid w:val="00154CBC"/>
    <w:rsid w:val="001550AF"/>
    <w:rsid w:val="001550B6"/>
    <w:rsid w:val="00155261"/>
    <w:rsid w:val="001558C1"/>
    <w:rsid w:val="00155D7B"/>
    <w:rsid w:val="00155F18"/>
    <w:rsid w:val="001560F5"/>
    <w:rsid w:val="00156E69"/>
    <w:rsid w:val="00157657"/>
    <w:rsid w:val="0015774A"/>
    <w:rsid w:val="00157D11"/>
    <w:rsid w:val="00160624"/>
    <w:rsid w:val="00160951"/>
    <w:rsid w:val="00160D4F"/>
    <w:rsid w:val="0016202C"/>
    <w:rsid w:val="00163796"/>
    <w:rsid w:val="00163D03"/>
    <w:rsid w:val="00164076"/>
    <w:rsid w:val="001653FF"/>
    <w:rsid w:val="00165CD6"/>
    <w:rsid w:val="001660FA"/>
    <w:rsid w:val="0016740B"/>
    <w:rsid w:val="00167673"/>
    <w:rsid w:val="00167677"/>
    <w:rsid w:val="00167692"/>
    <w:rsid w:val="0017082B"/>
    <w:rsid w:val="0017148C"/>
    <w:rsid w:val="001724B7"/>
    <w:rsid w:val="00172634"/>
    <w:rsid w:val="00172C9A"/>
    <w:rsid w:val="00173B59"/>
    <w:rsid w:val="00173BCA"/>
    <w:rsid w:val="00174A75"/>
    <w:rsid w:val="0017534D"/>
    <w:rsid w:val="001754EE"/>
    <w:rsid w:val="00175C0E"/>
    <w:rsid w:val="00176D18"/>
    <w:rsid w:val="001775A5"/>
    <w:rsid w:val="00177642"/>
    <w:rsid w:val="001779FA"/>
    <w:rsid w:val="001803B2"/>
    <w:rsid w:val="001804FD"/>
    <w:rsid w:val="001807C3"/>
    <w:rsid w:val="00180AA6"/>
    <w:rsid w:val="00181791"/>
    <w:rsid w:val="001819FE"/>
    <w:rsid w:val="00181A1E"/>
    <w:rsid w:val="001834A7"/>
    <w:rsid w:val="0018380B"/>
    <w:rsid w:val="00183A11"/>
    <w:rsid w:val="0018471F"/>
    <w:rsid w:val="00186A12"/>
    <w:rsid w:val="00186D79"/>
    <w:rsid w:val="001871AB"/>
    <w:rsid w:val="0018756C"/>
    <w:rsid w:val="00187CB4"/>
    <w:rsid w:val="00190B8D"/>
    <w:rsid w:val="00190D50"/>
    <w:rsid w:val="00191879"/>
    <w:rsid w:val="00192794"/>
    <w:rsid w:val="00193518"/>
    <w:rsid w:val="00193634"/>
    <w:rsid w:val="0019368E"/>
    <w:rsid w:val="001949E0"/>
    <w:rsid w:val="00194E8E"/>
    <w:rsid w:val="00195817"/>
    <w:rsid w:val="00196035"/>
    <w:rsid w:val="00196463"/>
    <w:rsid w:val="001968D2"/>
    <w:rsid w:val="001A05E0"/>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B01E8"/>
    <w:rsid w:val="001B0522"/>
    <w:rsid w:val="001B0C4C"/>
    <w:rsid w:val="001B0F8D"/>
    <w:rsid w:val="001B2035"/>
    <w:rsid w:val="001B2044"/>
    <w:rsid w:val="001B2389"/>
    <w:rsid w:val="001B243A"/>
    <w:rsid w:val="001B26EB"/>
    <w:rsid w:val="001B31F5"/>
    <w:rsid w:val="001B34E7"/>
    <w:rsid w:val="001B35EC"/>
    <w:rsid w:val="001B3BDA"/>
    <w:rsid w:val="001B4839"/>
    <w:rsid w:val="001B4A92"/>
    <w:rsid w:val="001B57E9"/>
    <w:rsid w:val="001B781F"/>
    <w:rsid w:val="001B7F74"/>
    <w:rsid w:val="001C0A85"/>
    <w:rsid w:val="001C108D"/>
    <w:rsid w:val="001C15FA"/>
    <w:rsid w:val="001C20C9"/>
    <w:rsid w:val="001C20F7"/>
    <w:rsid w:val="001C2336"/>
    <w:rsid w:val="001C24CE"/>
    <w:rsid w:val="001C3233"/>
    <w:rsid w:val="001C3DBB"/>
    <w:rsid w:val="001C43CB"/>
    <w:rsid w:val="001C5D75"/>
    <w:rsid w:val="001C61DA"/>
    <w:rsid w:val="001C6F3A"/>
    <w:rsid w:val="001C74ED"/>
    <w:rsid w:val="001C76B4"/>
    <w:rsid w:val="001C787C"/>
    <w:rsid w:val="001C7900"/>
    <w:rsid w:val="001C7A27"/>
    <w:rsid w:val="001D092E"/>
    <w:rsid w:val="001D0D7B"/>
    <w:rsid w:val="001D0F3B"/>
    <w:rsid w:val="001D1185"/>
    <w:rsid w:val="001D19B2"/>
    <w:rsid w:val="001D1A21"/>
    <w:rsid w:val="001D1BB7"/>
    <w:rsid w:val="001D3417"/>
    <w:rsid w:val="001D3D2C"/>
    <w:rsid w:val="001D4312"/>
    <w:rsid w:val="001D4CB9"/>
    <w:rsid w:val="001D4DE3"/>
    <w:rsid w:val="001D6125"/>
    <w:rsid w:val="001D615F"/>
    <w:rsid w:val="001D66F5"/>
    <w:rsid w:val="001D6A75"/>
    <w:rsid w:val="001D71A3"/>
    <w:rsid w:val="001D736B"/>
    <w:rsid w:val="001D779A"/>
    <w:rsid w:val="001E0C4A"/>
    <w:rsid w:val="001E1058"/>
    <w:rsid w:val="001E13F8"/>
    <w:rsid w:val="001E2559"/>
    <w:rsid w:val="001E29D2"/>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39FB"/>
    <w:rsid w:val="001F3A1E"/>
    <w:rsid w:val="001F4235"/>
    <w:rsid w:val="001F4C60"/>
    <w:rsid w:val="001F4DC9"/>
    <w:rsid w:val="001F5106"/>
    <w:rsid w:val="001F55AC"/>
    <w:rsid w:val="001F7381"/>
    <w:rsid w:val="001F7A9B"/>
    <w:rsid w:val="002003CF"/>
    <w:rsid w:val="00200ED3"/>
    <w:rsid w:val="0020135D"/>
    <w:rsid w:val="002015C3"/>
    <w:rsid w:val="00201B20"/>
    <w:rsid w:val="00201CED"/>
    <w:rsid w:val="00202300"/>
    <w:rsid w:val="00202582"/>
    <w:rsid w:val="00203534"/>
    <w:rsid w:val="00203575"/>
    <w:rsid w:val="002035D0"/>
    <w:rsid w:val="0020415A"/>
    <w:rsid w:val="00204445"/>
    <w:rsid w:val="00204657"/>
    <w:rsid w:val="00204DA6"/>
    <w:rsid w:val="002057BB"/>
    <w:rsid w:val="00205BA0"/>
    <w:rsid w:val="00205D84"/>
    <w:rsid w:val="00206794"/>
    <w:rsid w:val="00206E34"/>
    <w:rsid w:val="002079EB"/>
    <w:rsid w:val="00207CCB"/>
    <w:rsid w:val="00207E33"/>
    <w:rsid w:val="00210678"/>
    <w:rsid w:val="00210922"/>
    <w:rsid w:val="0021107B"/>
    <w:rsid w:val="002114B8"/>
    <w:rsid w:val="002114F0"/>
    <w:rsid w:val="00211765"/>
    <w:rsid w:val="002119C1"/>
    <w:rsid w:val="00212768"/>
    <w:rsid w:val="002127DE"/>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B0E"/>
    <w:rsid w:val="00230DBC"/>
    <w:rsid w:val="00231981"/>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0CB"/>
    <w:rsid w:val="00243125"/>
    <w:rsid w:val="00243671"/>
    <w:rsid w:val="002453B3"/>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640"/>
    <w:rsid w:val="00254888"/>
    <w:rsid w:val="00254951"/>
    <w:rsid w:val="00254D4D"/>
    <w:rsid w:val="002550CC"/>
    <w:rsid w:val="002551E9"/>
    <w:rsid w:val="002559E8"/>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4C"/>
    <w:rsid w:val="00280AB1"/>
    <w:rsid w:val="00280EF4"/>
    <w:rsid w:val="00281227"/>
    <w:rsid w:val="002814AD"/>
    <w:rsid w:val="00281622"/>
    <w:rsid w:val="00282213"/>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7D"/>
    <w:rsid w:val="002A03A9"/>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682B"/>
    <w:rsid w:val="002A7404"/>
    <w:rsid w:val="002B0312"/>
    <w:rsid w:val="002B0EA3"/>
    <w:rsid w:val="002B135F"/>
    <w:rsid w:val="002B2400"/>
    <w:rsid w:val="002B2C06"/>
    <w:rsid w:val="002B419B"/>
    <w:rsid w:val="002B4C42"/>
    <w:rsid w:val="002B521D"/>
    <w:rsid w:val="002B52A4"/>
    <w:rsid w:val="002B587D"/>
    <w:rsid w:val="002B5B6E"/>
    <w:rsid w:val="002C0023"/>
    <w:rsid w:val="002C0170"/>
    <w:rsid w:val="002C0488"/>
    <w:rsid w:val="002C0F76"/>
    <w:rsid w:val="002C16AD"/>
    <w:rsid w:val="002C1FE6"/>
    <w:rsid w:val="002C21B2"/>
    <w:rsid w:val="002C21E8"/>
    <w:rsid w:val="002C2221"/>
    <w:rsid w:val="002C457B"/>
    <w:rsid w:val="002C4806"/>
    <w:rsid w:val="002C4B6F"/>
    <w:rsid w:val="002C503A"/>
    <w:rsid w:val="002C54F4"/>
    <w:rsid w:val="002C54FE"/>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58F3"/>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2840"/>
    <w:rsid w:val="003129EF"/>
    <w:rsid w:val="00313D70"/>
    <w:rsid w:val="00313EA5"/>
    <w:rsid w:val="00313F9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EED"/>
    <w:rsid w:val="003256B9"/>
    <w:rsid w:val="003266CB"/>
    <w:rsid w:val="003273A0"/>
    <w:rsid w:val="00327AF3"/>
    <w:rsid w:val="00330473"/>
    <w:rsid w:val="00331039"/>
    <w:rsid w:val="0033181B"/>
    <w:rsid w:val="003322F9"/>
    <w:rsid w:val="0033283B"/>
    <w:rsid w:val="00332B36"/>
    <w:rsid w:val="00333A16"/>
    <w:rsid w:val="00333FD6"/>
    <w:rsid w:val="00334ED4"/>
    <w:rsid w:val="003355A9"/>
    <w:rsid w:val="00336E7A"/>
    <w:rsid w:val="00336F0F"/>
    <w:rsid w:val="00337736"/>
    <w:rsid w:val="0034012E"/>
    <w:rsid w:val="00340CBB"/>
    <w:rsid w:val="0034136B"/>
    <w:rsid w:val="0034169D"/>
    <w:rsid w:val="00341990"/>
    <w:rsid w:val="00341E1E"/>
    <w:rsid w:val="00342222"/>
    <w:rsid w:val="00342642"/>
    <w:rsid w:val="003428D1"/>
    <w:rsid w:val="00342AF1"/>
    <w:rsid w:val="0034461B"/>
    <w:rsid w:val="003447EB"/>
    <w:rsid w:val="00346563"/>
    <w:rsid w:val="00346A04"/>
    <w:rsid w:val="0034747B"/>
    <w:rsid w:val="0035008A"/>
    <w:rsid w:val="003501FB"/>
    <w:rsid w:val="003502FF"/>
    <w:rsid w:val="0035043C"/>
    <w:rsid w:val="0035071D"/>
    <w:rsid w:val="00351987"/>
    <w:rsid w:val="00352040"/>
    <w:rsid w:val="00352064"/>
    <w:rsid w:val="00352BA9"/>
    <w:rsid w:val="003532FE"/>
    <w:rsid w:val="0035389E"/>
    <w:rsid w:val="00353D30"/>
    <w:rsid w:val="003549AC"/>
    <w:rsid w:val="00355EE9"/>
    <w:rsid w:val="00356183"/>
    <w:rsid w:val="00356223"/>
    <w:rsid w:val="00357D3F"/>
    <w:rsid w:val="003607C0"/>
    <w:rsid w:val="0036228E"/>
    <w:rsid w:val="00362515"/>
    <w:rsid w:val="00362705"/>
    <w:rsid w:val="00362B55"/>
    <w:rsid w:val="00362E3E"/>
    <w:rsid w:val="00363980"/>
    <w:rsid w:val="00363F73"/>
    <w:rsid w:val="003644B8"/>
    <w:rsid w:val="00364EED"/>
    <w:rsid w:val="00364EF3"/>
    <w:rsid w:val="00364F17"/>
    <w:rsid w:val="00365967"/>
    <w:rsid w:val="003660C7"/>
    <w:rsid w:val="00370DF1"/>
    <w:rsid w:val="00370F92"/>
    <w:rsid w:val="003727CC"/>
    <w:rsid w:val="00372DB4"/>
    <w:rsid w:val="003730C5"/>
    <w:rsid w:val="0037345C"/>
    <w:rsid w:val="003734F2"/>
    <w:rsid w:val="00373C0E"/>
    <w:rsid w:val="00373EFE"/>
    <w:rsid w:val="003741E8"/>
    <w:rsid w:val="00374DC5"/>
    <w:rsid w:val="00374F11"/>
    <w:rsid w:val="00374F91"/>
    <w:rsid w:val="00375614"/>
    <w:rsid w:val="00375664"/>
    <w:rsid w:val="003777E3"/>
    <w:rsid w:val="00377DA4"/>
    <w:rsid w:val="003810CD"/>
    <w:rsid w:val="00381758"/>
    <w:rsid w:val="00381F73"/>
    <w:rsid w:val="00383219"/>
    <w:rsid w:val="00384CE4"/>
    <w:rsid w:val="003851EE"/>
    <w:rsid w:val="00386E6D"/>
    <w:rsid w:val="00387741"/>
    <w:rsid w:val="0039075B"/>
    <w:rsid w:val="00393148"/>
    <w:rsid w:val="00393A8D"/>
    <w:rsid w:val="003944EC"/>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384D"/>
    <w:rsid w:val="003B3ACC"/>
    <w:rsid w:val="003B5192"/>
    <w:rsid w:val="003B51BA"/>
    <w:rsid w:val="003B532C"/>
    <w:rsid w:val="003B57F9"/>
    <w:rsid w:val="003B5AC2"/>
    <w:rsid w:val="003B6445"/>
    <w:rsid w:val="003B654C"/>
    <w:rsid w:val="003B6A46"/>
    <w:rsid w:val="003B75AB"/>
    <w:rsid w:val="003B75E8"/>
    <w:rsid w:val="003B7F5E"/>
    <w:rsid w:val="003B7F6A"/>
    <w:rsid w:val="003C16A3"/>
    <w:rsid w:val="003C20A5"/>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E61"/>
    <w:rsid w:val="003D3292"/>
    <w:rsid w:val="003D429C"/>
    <w:rsid w:val="003D4305"/>
    <w:rsid w:val="003D49E6"/>
    <w:rsid w:val="003D51EF"/>
    <w:rsid w:val="003D5F97"/>
    <w:rsid w:val="003D6425"/>
    <w:rsid w:val="003D643E"/>
    <w:rsid w:val="003D689F"/>
    <w:rsid w:val="003D76B7"/>
    <w:rsid w:val="003E0CC4"/>
    <w:rsid w:val="003E18F2"/>
    <w:rsid w:val="003E24EE"/>
    <w:rsid w:val="003E28B9"/>
    <w:rsid w:val="003E2F27"/>
    <w:rsid w:val="003E4202"/>
    <w:rsid w:val="003E468C"/>
    <w:rsid w:val="003E55D4"/>
    <w:rsid w:val="003E635C"/>
    <w:rsid w:val="003E6956"/>
    <w:rsid w:val="003E6D2D"/>
    <w:rsid w:val="003E6E10"/>
    <w:rsid w:val="003E6FE8"/>
    <w:rsid w:val="003E7291"/>
    <w:rsid w:val="003E7307"/>
    <w:rsid w:val="003E7901"/>
    <w:rsid w:val="003E7990"/>
    <w:rsid w:val="003F025A"/>
    <w:rsid w:val="003F1107"/>
    <w:rsid w:val="003F1779"/>
    <w:rsid w:val="003F1EFB"/>
    <w:rsid w:val="003F2191"/>
    <w:rsid w:val="003F2FDB"/>
    <w:rsid w:val="003F34C6"/>
    <w:rsid w:val="003F3B78"/>
    <w:rsid w:val="003F5427"/>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63D1"/>
    <w:rsid w:val="004171F7"/>
    <w:rsid w:val="00417B1D"/>
    <w:rsid w:val="004208B2"/>
    <w:rsid w:val="004223C7"/>
    <w:rsid w:val="004225FC"/>
    <w:rsid w:val="0042293F"/>
    <w:rsid w:val="00423445"/>
    <w:rsid w:val="0042362E"/>
    <w:rsid w:val="00423651"/>
    <w:rsid w:val="00423A3A"/>
    <w:rsid w:val="00424AFD"/>
    <w:rsid w:val="00424E5F"/>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1DD"/>
    <w:rsid w:val="00433EEE"/>
    <w:rsid w:val="00434068"/>
    <w:rsid w:val="004341BF"/>
    <w:rsid w:val="00435346"/>
    <w:rsid w:val="0043549B"/>
    <w:rsid w:val="0043601B"/>
    <w:rsid w:val="004368CE"/>
    <w:rsid w:val="00436A3C"/>
    <w:rsid w:val="00436AA8"/>
    <w:rsid w:val="00436CDE"/>
    <w:rsid w:val="0043744E"/>
    <w:rsid w:val="00437641"/>
    <w:rsid w:val="004377C9"/>
    <w:rsid w:val="00437B35"/>
    <w:rsid w:val="00437DA9"/>
    <w:rsid w:val="004414E2"/>
    <w:rsid w:val="0044156E"/>
    <w:rsid w:val="004415B9"/>
    <w:rsid w:val="00442E78"/>
    <w:rsid w:val="00443441"/>
    <w:rsid w:val="004437A1"/>
    <w:rsid w:val="0044387C"/>
    <w:rsid w:val="00444020"/>
    <w:rsid w:val="00444D15"/>
    <w:rsid w:val="004452AC"/>
    <w:rsid w:val="004477FF"/>
    <w:rsid w:val="00447F24"/>
    <w:rsid w:val="004501F0"/>
    <w:rsid w:val="0045076D"/>
    <w:rsid w:val="004516D6"/>
    <w:rsid w:val="00451BBD"/>
    <w:rsid w:val="004524A6"/>
    <w:rsid w:val="004525C4"/>
    <w:rsid w:val="0045337E"/>
    <w:rsid w:val="00454B5E"/>
    <w:rsid w:val="004550E9"/>
    <w:rsid w:val="00455F2A"/>
    <w:rsid w:val="0045713B"/>
    <w:rsid w:val="00457555"/>
    <w:rsid w:val="00457E07"/>
    <w:rsid w:val="004602EA"/>
    <w:rsid w:val="00460743"/>
    <w:rsid w:val="00460EB7"/>
    <w:rsid w:val="00462068"/>
    <w:rsid w:val="0046224F"/>
    <w:rsid w:val="0046227D"/>
    <w:rsid w:val="00462583"/>
    <w:rsid w:val="00462FB3"/>
    <w:rsid w:val="004633A1"/>
    <w:rsid w:val="004635AF"/>
    <w:rsid w:val="00465E0F"/>
    <w:rsid w:val="004669F7"/>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D4C"/>
    <w:rsid w:val="004844D7"/>
    <w:rsid w:val="004847D8"/>
    <w:rsid w:val="004857C7"/>
    <w:rsid w:val="004866E1"/>
    <w:rsid w:val="00486C87"/>
    <w:rsid w:val="004873DD"/>
    <w:rsid w:val="00487646"/>
    <w:rsid w:val="00487C03"/>
    <w:rsid w:val="00487F27"/>
    <w:rsid w:val="00490333"/>
    <w:rsid w:val="0049033D"/>
    <w:rsid w:val="00492CE8"/>
    <w:rsid w:val="0049351F"/>
    <w:rsid w:val="00493C1E"/>
    <w:rsid w:val="00494568"/>
    <w:rsid w:val="00494F41"/>
    <w:rsid w:val="0049500A"/>
    <w:rsid w:val="00495511"/>
    <w:rsid w:val="00496C97"/>
    <w:rsid w:val="00496E11"/>
    <w:rsid w:val="0049790B"/>
    <w:rsid w:val="00497D2D"/>
    <w:rsid w:val="004A0753"/>
    <w:rsid w:val="004A0DE9"/>
    <w:rsid w:val="004A13DE"/>
    <w:rsid w:val="004A1525"/>
    <w:rsid w:val="004A2C76"/>
    <w:rsid w:val="004A329A"/>
    <w:rsid w:val="004A3B31"/>
    <w:rsid w:val="004A4149"/>
    <w:rsid w:val="004A5006"/>
    <w:rsid w:val="004A5714"/>
    <w:rsid w:val="004A5A7C"/>
    <w:rsid w:val="004A5CB9"/>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54F"/>
    <w:rsid w:val="004C7763"/>
    <w:rsid w:val="004C776F"/>
    <w:rsid w:val="004C7AF7"/>
    <w:rsid w:val="004D0138"/>
    <w:rsid w:val="004D073C"/>
    <w:rsid w:val="004D1D17"/>
    <w:rsid w:val="004D24D0"/>
    <w:rsid w:val="004D277B"/>
    <w:rsid w:val="004D31D1"/>
    <w:rsid w:val="004D33DC"/>
    <w:rsid w:val="004D391F"/>
    <w:rsid w:val="004D41D2"/>
    <w:rsid w:val="004D4870"/>
    <w:rsid w:val="004D5A17"/>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79EF"/>
    <w:rsid w:val="00500460"/>
    <w:rsid w:val="005005CC"/>
    <w:rsid w:val="005013DA"/>
    <w:rsid w:val="005017F3"/>
    <w:rsid w:val="00501F19"/>
    <w:rsid w:val="005020E7"/>
    <w:rsid w:val="0050214A"/>
    <w:rsid w:val="0050235B"/>
    <w:rsid w:val="0050246B"/>
    <w:rsid w:val="00502CB5"/>
    <w:rsid w:val="0050339B"/>
    <w:rsid w:val="005046BD"/>
    <w:rsid w:val="00504F00"/>
    <w:rsid w:val="00504F44"/>
    <w:rsid w:val="00505515"/>
    <w:rsid w:val="00505957"/>
    <w:rsid w:val="00505BFA"/>
    <w:rsid w:val="0050612F"/>
    <w:rsid w:val="005061A3"/>
    <w:rsid w:val="00506C04"/>
    <w:rsid w:val="00506C6B"/>
    <w:rsid w:val="00506F40"/>
    <w:rsid w:val="00507E29"/>
    <w:rsid w:val="005105BA"/>
    <w:rsid w:val="00510FB2"/>
    <w:rsid w:val="00511F1D"/>
    <w:rsid w:val="0051299D"/>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1CA4"/>
    <w:rsid w:val="00521F53"/>
    <w:rsid w:val="0052305F"/>
    <w:rsid w:val="0052328A"/>
    <w:rsid w:val="005232A4"/>
    <w:rsid w:val="00525274"/>
    <w:rsid w:val="005252EF"/>
    <w:rsid w:val="0052667E"/>
    <w:rsid w:val="00526D44"/>
    <w:rsid w:val="0052719F"/>
    <w:rsid w:val="00527250"/>
    <w:rsid w:val="00527703"/>
    <w:rsid w:val="00530CC7"/>
    <w:rsid w:val="00532C4D"/>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580"/>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6A2"/>
    <w:rsid w:val="005616B7"/>
    <w:rsid w:val="00561EA2"/>
    <w:rsid w:val="00563082"/>
    <w:rsid w:val="005636A2"/>
    <w:rsid w:val="00563F52"/>
    <w:rsid w:val="00564067"/>
    <w:rsid w:val="00564924"/>
    <w:rsid w:val="00564E5B"/>
    <w:rsid w:val="005653E8"/>
    <w:rsid w:val="005654AA"/>
    <w:rsid w:val="0056580D"/>
    <w:rsid w:val="00565C57"/>
    <w:rsid w:val="00566167"/>
    <w:rsid w:val="0056683A"/>
    <w:rsid w:val="0056752B"/>
    <w:rsid w:val="00567902"/>
    <w:rsid w:val="0057027D"/>
    <w:rsid w:val="005703C8"/>
    <w:rsid w:val="00570DC6"/>
    <w:rsid w:val="0057171A"/>
    <w:rsid w:val="00573462"/>
    <w:rsid w:val="00573AC0"/>
    <w:rsid w:val="00573CDB"/>
    <w:rsid w:val="0057423C"/>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537D"/>
    <w:rsid w:val="005B5720"/>
    <w:rsid w:val="005B57C5"/>
    <w:rsid w:val="005B5D6A"/>
    <w:rsid w:val="005B63D8"/>
    <w:rsid w:val="005B6DC0"/>
    <w:rsid w:val="005B6FB8"/>
    <w:rsid w:val="005B77EE"/>
    <w:rsid w:val="005B7856"/>
    <w:rsid w:val="005C02BC"/>
    <w:rsid w:val="005C0734"/>
    <w:rsid w:val="005C07ED"/>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6B"/>
    <w:rsid w:val="005D71D7"/>
    <w:rsid w:val="005D7356"/>
    <w:rsid w:val="005D7848"/>
    <w:rsid w:val="005E00D8"/>
    <w:rsid w:val="005E080B"/>
    <w:rsid w:val="005E2665"/>
    <w:rsid w:val="005E28E9"/>
    <w:rsid w:val="005E2D49"/>
    <w:rsid w:val="005E385D"/>
    <w:rsid w:val="005E4635"/>
    <w:rsid w:val="005E50E7"/>
    <w:rsid w:val="005E591E"/>
    <w:rsid w:val="005E604A"/>
    <w:rsid w:val="005E743B"/>
    <w:rsid w:val="005E7647"/>
    <w:rsid w:val="005E7A44"/>
    <w:rsid w:val="005F0523"/>
    <w:rsid w:val="005F0608"/>
    <w:rsid w:val="005F087E"/>
    <w:rsid w:val="005F0AA4"/>
    <w:rsid w:val="005F0DF1"/>
    <w:rsid w:val="005F1991"/>
    <w:rsid w:val="005F1AFA"/>
    <w:rsid w:val="005F2371"/>
    <w:rsid w:val="005F2CEB"/>
    <w:rsid w:val="005F3019"/>
    <w:rsid w:val="005F4887"/>
    <w:rsid w:val="005F48E8"/>
    <w:rsid w:val="005F4B51"/>
    <w:rsid w:val="005F5490"/>
    <w:rsid w:val="005F618C"/>
    <w:rsid w:val="005F69D6"/>
    <w:rsid w:val="005F6C79"/>
    <w:rsid w:val="005F74DA"/>
    <w:rsid w:val="00600DDB"/>
    <w:rsid w:val="0060180D"/>
    <w:rsid w:val="00601DCE"/>
    <w:rsid w:val="00602098"/>
    <w:rsid w:val="00602150"/>
    <w:rsid w:val="00602569"/>
    <w:rsid w:val="006028C4"/>
    <w:rsid w:val="00602DB9"/>
    <w:rsid w:val="00602DEB"/>
    <w:rsid w:val="006034EE"/>
    <w:rsid w:val="00603BC9"/>
    <w:rsid w:val="00604060"/>
    <w:rsid w:val="0060505D"/>
    <w:rsid w:val="006056B2"/>
    <w:rsid w:val="00605824"/>
    <w:rsid w:val="00605C45"/>
    <w:rsid w:val="00606E7F"/>
    <w:rsid w:val="0060724D"/>
    <w:rsid w:val="00607A9E"/>
    <w:rsid w:val="00610436"/>
    <w:rsid w:val="00610528"/>
    <w:rsid w:val="00611E6C"/>
    <w:rsid w:val="006121E7"/>
    <w:rsid w:val="006121F7"/>
    <w:rsid w:val="00612546"/>
    <w:rsid w:val="00613F21"/>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4479"/>
    <w:rsid w:val="00634998"/>
    <w:rsid w:val="00635337"/>
    <w:rsid w:val="006356F8"/>
    <w:rsid w:val="00635E85"/>
    <w:rsid w:val="00636F5C"/>
    <w:rsid w:val="00637071"/>
    <w:rsid w:val="006375EB"/>
    <w:rsid w:val="00637954"/>
    <w:rsid w:val="00637E26"/>
    <w:rsid w:val="00640203"/>
    <w:rsid w:val="0064081B"/>
    <w:rsid w:val="006409CB"/>
    <w:rsid w:val="00640CCD"/>
    <w:rsid w:val="006410DA"/>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07FB"/>
    <w:rsid w:val="00650C55"/>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60062"/>
    <w:rsid w:val="0066073F"/>
    <w:rsid w:val="006619D6"/>
    <w:rsid w:val="00663028"/>
    <w:rsid w:val="00663339"/>
    <w:rsid w:val="00663421"/>
    <w:rsid w:val="00663C64"/>
    <w:rsid w:val="006674E3"/>
    <w:rsid w:val="00667522"/>
    <w:rsid w:val="00667DE0"/>
    <w:rsid w:val="00670A66"/>
    <w:rsid w:val="00670E3B"/>
    <w:rsid w:val="00671D1B"/>
    <w:rsid w:val="006720D4"/>
    <w:rsid w:val="00672D71"/>
    <w:rsid w:val="00672DEC"/>
    <w:rsid w:val="0067305C"/>
    <w:rsid w:val="00673189"/>
    <w:rsid w:val="0067339B"/>
    <w:rsid w:val="00673F58"/>
    <w:rsid w:val="00673FCB"/>
    <w:rsid w:val="00674CAF"/>
    <w:rsid w:val="00675F50"/>
    <w:rsid w:val="006763C6"/>
    <w:rsid w:val="00676D7F"/>
    <w:rsid w:val="00677896"/>
    <w:rsid w:val="006801F7"/>
    <w:rsid w:val="006802C7"/>
    <w:rsid w:val="00680588"/>
    <w:rsid w:val="00680C39"/>
    <w:rsid w:val="0068184E"/>
    <w:rsid w:val="00682106"/>
    <w:rsid w:val="00682949"/>
    <w:rsid w:val="006829AD"/>
    <w:rsid w:val="00682C97"/>
    <w:rsid w:val="00683F76"/>
    <w:rsid w:val="00684350"/>
    <w:rsid w:val="006844C3"/>
    <w:rsid w:val="0068464B"/>
    <w:rsid w:val="006859BB"/>
    <w:rsid w:val="00685D73"/>
    <w:rsid w:val="00686733"/>
    <w:rsid w:val="00686C56"/>
    <w:rsid w:val="00690145"/>
    <w:rsid w:val="0069032A"/>
    <w:rsid w:val="00690846"/>
    <w:rsid w:val="00690AAD"/>
    <w:rsid w:val="006911FE"/>
    <w:rsid w:val="00691682"/>
    <w:rsid w:val="00691C9D"/>
    <w:rsid w:val="006923CD"/>
    <w:rsid w:val="00692765"/>
    <w:rsid w:val="00692E57"/>
    <w:rsid w:val="00693249"/>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4ED"/>
    <w:rsid w:val="006A2960"/>
    <w:rsid w:val="006A3310"/>
    <w:rsid w:val="006A4033"/>
    <w:rsid w:val="006A41C2"/>
    <w:rsid w:val="006A4E32"/>
    <w:rsid w:val="006A59D5"/>
    <w:rsid w:val="006A5E93"/>
    <w:rsid w:val="006A7554"/>
    <w:rsid w:val="006A7627"/>
    <w:rsid w:val="006A7A77"/>
    <w:rsid w:val="006B0AD3"/>
    <w:rsid w:val="006B0D49"/>
    <w:rsid w:val="006B1518"/>
    <w:rsid w:val="006B17DB"/>
    <w:rsid w:val="006B2189"/>
    <w:rsid w:val="006B365F"/>
    <w:rsid w:val="006B36CA"/>
    <w:rsid w:val="006B42BE"/>
    <w:rsid w:val="006B49FB"/>
    <w:rsid w:val="006B4CE0"/>
    <w:rsid w:val="006B5DE7"/>
    <w:rsid w:val="006C01FD"/>
    <w:rsid w:val="006C0949"/>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448"/>
    <w:rsid w:val="006E5573"/>
    <w:rsid w:val="006E6AE9"/>
    <w:rsid w:val="006E7324"/>
    <w:rsid w:val="006F0A4C"/>
    <w:rsid w:val="006F0C66"/>
    <w:rsid w:val="006F0EAF"/>
    <w:rsid w:val="006F177D"/>
    <w:rsid w:val="006F219F"/>
    <w:rsid w:val="006F2ADB"/>
    <w:rsid w:val="006F3C30"/>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853"/>
    <w:rsid w:val="0070698D"/>
    <w:rsid w:val="00706F0C"/>
    <w:rsid w:val="0070772C"/>
    <w:rsid w:val="00707815"/>
    <w:rsid w:val="00710401"/>
    <w:rsid w:val="0071099B"/>
    <w:rsid w:val="00710A0F"/>
    <w:rsid w:val="00710D3A"/>
    <w:rsid w:val="00711983"/>
    <w:rsid w:val="00711CF0"/>
    <w:rsid w:val="00712E27"/>
    <w:rsid w:val="0071313A"/>
    <w:rsid w:val="007133E7"/>
    <w:rsid w:val="00714A9D"/>
    <w:rsid w:val="00715838"/>
    <w:rsid w:val="00715B90"/>
    <w:rsid w:val="00716410"/>
    <w:rsid w:val="00720499"/>
    <w:rsid w:val="007209E1"/>
    <w:rsid w:val="00721FE6"/>
    <w:rsid w:val="00722178"/>
    <w:rsid w:val="0072278D"/>
    <w:rsid w:val="007233FA"/>
    <w:rsid w:val="007255CF"/>
    <w:rsid w:val="007256ED"/>
    <w:rsid w:val="00725ECC"/>
    <w:rsid w:val="00726EA5"/>
    <w:rsid w:val="00727526"/>
    <w:rsid w:val="00727FA7"/>
    <w:rsid w:val="007302B0"/>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C64"/>
    <w:rsid w:val="00744371"/>
    <w:rsid w:val="00744392"/>
    <w:rsid w:val="00744EF5"/>
    <w:rsid w:val="0074525A"/>
    <w:rsid w:val="00746AB6"/>
    <w:rsid w:val="0074702A"/>
    <w:rsid w:val="0074790B"/>
    <w:rsid w:val="00747945"/>
    <w:rsid w:val="00747B38"/>
    <w:rsid w:val="00747FE8"/>
    <w:rsid w:val="0075049D"/>
    <w:rsid w:val="00750A39"/>
    <w:rsid w:val="00751867"/>
    <w:rsid w:val="00751A2A"/>
    <w:rsid w:val="00751DBD"/>
    <w:rsid w:val="00752E66"/>
    <w:rsid w:val="00754C35"/>
    <w:rsid w:val="00754DF0"/>
    <w:rsid w:val="007558F6"/>
    <w:rsid w:val="00755BDE"/>
    <w:rsid w:val="00757136"/>
    <w:rsid w:val="00757E1C"/>
    <w:rsid w:val="007605F0"/>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2F68"/>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62"/>
    <w:rsid w:val="007830DE"/>
    <w:rsid w:val="00783491"/>
    <w:rsid w:val="007838E5"/>
    <w:rsid w:val="007839A3"/>
    <w:rsid w:val="00783EE4"/>
    <w:rsid w:val="007843DF"/>
    <w:rsid w:val="00784B93"/>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642"/>
    <w:rsid w:val="00794B21"/>
    <w:rsid w:val="00795164"/>
    <w:rsid w:val="00795EA5"/>
    <w:rsid w:val="007960CC"/>
    <w:rsid w:val="00796743"/>
    <w:rsid w:val="007967F1"/>
    <w:rsid w:val="00796D0C"/>
    <w:rsid w:val="00796D7D"/>
    <w:rsid w:val="00797B28"/>
    <w:rsid w:val="007A0627"/>
    <w:rsid w:val="007A1169"/>
    <w:rsid w:val="007A1193"/>
    <w:rsid w:val="007A139A"/>
    <w:rsid w:val="007A31F9"/>
    <w:rsid w:val="007A3689"/>
    <w:rsid w:val="007A3E19"/>
    <w:rsid w:val="007A4457"/>
    <w:rsid w:val="007A487C"/>
    <w:rsid w:val="007A5393"/>
    <w:rsid w:val="007A5C97"/>
    <w:rsid w:val="007A6309"/>
    <w:rsid w:val="007A6806"/>
    <w:rsid w:val="007A7014"/>
    <w:rsid w:val="007A761E"/>
    <w:rsid w:val="007A78DF"/>
    <w:rsid w:val="007A7A17"/>
    <w:rsid w:val="007A7C05"/>
    <w:rsid w:val="007B2911"/>
    <w:rsid w:val="007B29A9"/>
    <w:rsid w:val="007B33A2"/>
    <w:rsid w:val="007B34BB"/>
    <w:rsid w:val="007B35D0"/>
    <w:rsid w:val="007B3F60"/>
    <w:rsid w:val="007B4AA0"/>
    <w:rsid w:val="007B4D81"/>
    <w:rsid w:val="007B56A5"/>
    <w:rsid w:val="007B56C1"/>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342F"/>
    <w:rsid w:val="007C4A2A"/>
    <w:rsid w:val="007C529E"/>
    <w:rsid w:val="007C6484"/>
    <w:rsid w:val="007C66CC"/>
    <w:rsid w:val="007C688D"/>
    <w:rsid w:val="007C691B"/>
    <w:rsid w:val="007C6B6E"/>
    <w:rsid w:val="007C6DC3"/>
    <w:rsid w:val="007C783C"/>
    <w:rsid w:val="007C7F0C"/>
    <w:rsid w:val="007D0958"/>
    <w:rsid w:val="007D2115"/>
    <w:rsid w:val="007D2481"/>
    <w:rsid w:val="007D2C5F"/>
    <w:rsid w:val="007D346E"/>
    <w:rsid w:val="007D36B2"/>
    <w:rsid w:val="007D3718"/>
    <w:rsid w:val="007D37F0"/>
    <w:rsid w:val="007D4CED"/>
    <w:rsid w:val="007D5C0C"/>
    <w:rsid w:val="007D5EDB"/>
    <w:rsid w:val="007D60D8"/>
    <w:rsid w:val="007D63DA"/>
    <w:rsid w:val="007D6617"/>
    <w:rsid w:val="007D71B0"/>
    <w:rsid w:val="007D7913"/>
    <w:rsid w:val="007E0819"/>
    <w:rsid w:val="007E0A76"/>
    <w:rsid w:val="007E1A75"/>
    <w:rsid w:val="007E1AC8"/>
    <w:rsid w:val="007E1C96"/>
    <w:rsid w:val="007E1FAE"/>
    <w:rsid w:val="007E2F83"/>
    <w:rsid w:val="007E2FCB"/>
    <w:rsid w:val="007E326A"/>
    <w:rsid w:val="007E364E"/>
    <w:rsid w:val="007E3A77"/>
    <w:rsid w:val="007E40D8"/>
    <w:rsid w:val="007E4598"/>
    <w:rsid w:val="007E4D4C"/>
    <w:rsid w:val="007E572A"/>
    <w:rsid w:val="007E595F"/>
    <w:rsid w:val="007E61AA"/>
    <w:rsid w:val="007E75B9"/>
    <w:rsid w:val="007E7966"/>
    <w:rsid w:val="007E7A3C"/>
    <w:rsid w:val="007E7E42"/>
    <w:rsid w:val="007E7F70"/>
    <w:rsid w:val="007F0AA7"/>
    <w:rsid w:val="007F10FD"/>
    <w:rsid w:val="007F2718"/>
    <w:rsid w:val="007F2F39"/>
    <w:rsid w:val="007F2F83"/>
    <w:rsid w:val="007F2FDB"/>
    <w:rsid w:val="007F4001"/>
    <w:rsid w:val="007F459C"/>
    <w:rsid w:val="007F48F3"/>
    <w:rsid w:val="007F55A3"/>
    <w:rsid w:val="007F56F0"/>
    <w:rsid w:val="007F5F80"/>
    <w:rsid w:val="007F6064"/>
    <w:rsid w:val="007F616C"/>
    <w:rsid w:val="007F626A"/>
    <w:rsid w:val="007F7915"/>
    <w:rsid w:val="007F7E4C"/>
    <w:rsid w:val="00800209"/>
    <w:rsid w:val="00800855"/>
    <w:rsid w:val="00800B74"/>
    <w:rsid w:val="0080215E"/>
    <w:rsid w:val="00802A81"/>
    <w:rsid w:val="008030D4"/>
    <w:rsid w:val="00803A46"/>
    <w:rsid w:val="00803CAF"/>
    <w:rsid w:val="00804086"/>
    <w:rsid w:val="0080580F"/>
    <w:rsid w:val="00805841"/>
    <w:rsid w:val="00805DD5"/>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6B60"/>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BAB"/>
    <w:rsid w:val="00835ED2"/>
    <w:rsid w:val="00837186"/>
    <w:rsid w:val="008377AD"/>
    <w:rsid w:val="00840195"/>
    <w:rsid w:val="00841CE4"/>
    <w:rsid w:val="00842069"/>
    <w:rsid w:val="0084227D"/>
    <w:rsid w:val="00842B24"/>
    <w:rsid w:val="00842BD8"/>
    <w:rsid w:val="00843B02"/>
    <w:rsid w:val="00843CB6"/>
    <w:rsid w:val="0084475C"/>
    <w:rsid w:val="00844D9D"/>
    <w:rsid w:val="00845794"/>
    <w:rsid w:val="00845A23"/>
    <w:rsid w:val="00845D8C"/>
    <w:rsid w:val="00845FE6"/>
    <w:rsid w:val="00846563"/>
    <w:rsid w:val="0084664D"/>
    <w:rsid w:val="00847F56"/>
    <w:rsid w:val="0085012D"/>
    <w:rsid w:val="008522C3"/>
    <w:rsid w:val="0085239E"/>
    <w:rsid w:val="0085398F"/>
    <w:rsid w:val="00853C29"/>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2792"/>
    <w:rsid w:val="00882B64"/>
    <w:rsid w:val="00882E1B"/>
    <w:rsid w:val="00883E2E"/>
    <w:rsid w:val="00884956"/>
    <w:rsid w:val="00885BE6"/>
    <w:rsid w:val="00885EEF"/>
    <w:rsid w:val="00886479"/>
    <w:rsid w:val="00887920"/>
    <w:rsid w:val="008902CE"/>
    <w:rsid w:val="0089060A"/>
    <w:rsid w:val="00890CB5"/>
    <w:rsid w:val="00890FA6"/>
    <w:rsid w:val="008914A1"/>
    <w:rsid w:val="008918AC"/>
    <w:rsid w:val="00892667"/>
    <w:rsid w:val="00894439"/>
    <w:rsid w:val="00894539"/>
    <w:rsid w:val="00895087"/>
    <w:rsid w:val="00896692"/>
    <w:rsid w:val="00896BEA"/>
    <w:rsid w:val="008A03DC"/>
    <w:rsid w:val="008A18D9"/>
    <w:rsid w:val="008A1A59"/>
    <w:rsid w:val="008A28D2"/>
    <w:rsid w:val="008A295B"/>
    <w:rsid w:val="008A2C37"/>
    <w:rsid w:val="008A4113"/>
    <w:rsid w:val="008A42BD"/>
    <w:rsid w:val="008A49EA"/>
    <w:rsid w:val="008A50BE"/>
    <w:rsid w:val="008A5529"/>
    <w:rsid w:val="008A63D5"/>
    <w:rsid w:val="008A643E"/>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74A4"/>
    <w:rsid w:val="008C7824"/>
    <w:rsid w:val="008C7BAC"/>
    <w:rsid w:val="008D0496"/>
    <w:rsid w:val="008D05E4"/>
    <w:rsid w:val="008D1791"/>
    <w:rsid w:val="008D1CEF"/>
    <w:rsid w:val="008D209E"/>
    <w:rsid w:val="008D211C"/>
    <w:rsid w:val="008D3261"/>
    <w:rsid w:val="008D3C5A"/>
    <w:rsid w:val="008D4777"/>
    <w:rsid w:val="008D48DA"/>
    <w:rsid w:val="008D48DE"/>
    <w:rsid w:val="008D514D"/>
    <w:rsid w:val="008D5293"/>
    <w:rsid w:val="008D61BE"/>
    <w:rsid w:val="008D7283"/>
    <w:rsid w:val="008D75DD"/>
    <w:rsid w:val="008D79E5"/>
    <w:rsid w:val="008E01C1"/>
    <w:rsid w:val="008E0467"/>
    <w:rsid w:val="008E1A12"/>
    <w:rsid w:val="008E2C00"/>
    <w:rsid w:val="008E2D2C"/>
    <w:rsid w:val="008E2D72"/>
    <w:rsid w:val="008E30D2"/>
    <w:rsid w:val="008E3196"/>
    <w:rsid w:val="008E3AB2"/>
    <w:rsid w:val="008E61BF"/>
    <w:rsid w:val="008E7A10"/>
    <w:rsid w:val="008E7ADA"/>
    <w:rsid w:val="008F00C3"/>
    <w:rsid w:val="008F06A4"/>
    <w:rsid w:val="008F1054"/>
    <w:rsid w:val="008F313C"/>
    <w:rsid w:val="008F34FA"/>
    <w:rsid w:val="008F37E8"/>
    <w:rsid w:val="008F3BC2"/>
    <w:rsid w:val="008F3F8E"/>
    <w:rsid w:val="008F4468"/>
    <w:rsid w:val="008F4659"/>
    <w:rsid w:val="008F48C7"/>
    <w:rsid w:val="008F5156"/>
    <w:rsid w:val="008F6830"/>
    <w:rsid w:val="008F6CBC"/>
    <w:rsid w:val="008F7145"/>
    <w:rsid w:val="008F7E12"/>
    <w:rsid w:val="009000E1"/>
    <w:rsid w:val="00900BD3"/>
    <w:rsid w:val="00901145"/>
    <w:rsid w:val="0090187A"/>
    <w:rsid w:val="0090247E"/>
    <w:rsid w:val="00902A86"/>
    <w:rsid w:val="00902BAF"/>
    <w:rsid w:val="00904051"/>
    <w:rsid w:val="009040C1"/>
    <w:rsid w:val="00904746"/>
    <w:rsid w:val="009049F5"/>
    <w:rsid w:val="00904B0D"/>
    <w:rsid w:val="00904D87"/>
    <w:rsid w:val="009059FB"/>
    <w:rsid w:val="00905CE8"/>
    <w:rsid w:val="00905D0C"/>
    <w:rsid w:val="0090616A"/>
    <w:rsid w:val="00906342"/>
    <w:rsid w:val="00906660"/>
    <w:rsid w:val="00907395"/>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65B"/>
    <w:rsid w:val="00917864"/>
    <w:rsid w:val="00917E4D"/>
    <w:rsid w:val="009206FE"/>
    <w:rsid w:val="009216CF"/>
    <w:rsid w:val="00921E16"/>
    <w:rsid w:val="009226CA"/>
    <w:rsid w:val="00923C0E"/>
    <w:rsid w:val="00923F82"/>
    <w:rsid w:val="00924159"/>
    <w:rsid w:val="00924253"/>
    <w:rsid w:val="009247A5"/>
    <w:rsid w:val="00926A51"/>
    <w:rsid w:val="00927B2A"/>
    <w:rsid w:val="00927E68"/>
    <w:rsid w:val="009309DD"/>
    <w:rsid w:val="00930BED"/>
    <w:rsid w:val="00931353"/>
    <w:rsid w:val="00931425"/>
    <w:rsid w:val="00932477"/>
    <w:rsid w:val="00932CD3"/>
    <w:rsid w:val="00933001"/>
    <w:rsid w:val="009331A4"/>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15C"/>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3BE2"/>
    <w:rsid w:val="009742A8"/>
    <w:rsid w:val="00974845"/>
    <w:rsid w:val="009749F5"/>
    <w:rsid w:val="00974C95"/>
    <w:rsid w:val="00975778"/>
    <w:rsid w:val="00975D0E"/>
    <w:rsid w:val="00976158"/>
    <w:rsid w:val="0097716E"/>
    <w:rsid w:val="00977982"/>
    <w:rsid w:val="0097799E"/>
    <w:rsid w:val="0098095E"/>
    <w:rsid w:val="00980B43"/>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5716"/>
    <w:rsid w:val="009C6AE6"/>
    <w:rsid w:val="009C7020"/>
    <w:rsid w:val="009C721A"/>
    <w:rsid w:val="009C7244"/>
    <w:rsid w:val="009C79E8"/>
    <w:rsid w:val="009D042E"/>
    <w:rsid w:val="009D1017"/>
    <w:rsid w:val="009D19F3"/>
    <w:rsid w:val="009D1FD2"/>
    <w:rsid w:val="009D2014"/>
    <w:rsid w:val="009D21DD"/>
    <w:rsid w:val="009D3394"/>
    <w:rsid w:val="009D3AF9"/>
    <w:rsid w:val="009D3DE5"/>
    <w:rsid w:val="009D5E04"/>
    <w:rsid w:val="009D5E14"/>
    <w:rsid w:val="009D7122"/>
    <w:rsid w:val="009E02E0"/>
    <w:rsid w:val="009E0D70"/>
    <w:rsid w:val="009E0DDA"/>
    <w:rsid w:val="009E24C2"/>
    <w:rsid w:val="009E2CDD"/>
    <w:rsid w:val="009E45A3"/>
    <w:rsid w:val="009E4820"/>
    <w:rsid w:val="009E4A6F"/>
    <w:rsid w:val="009E4B1E"/>
    <w:rsid w:val="009E5154"/>
    <w:rsid w:val="009E544D"/>
    <w:rsid w:val="009E69C1"/>
    <w:rsid w:val="009F0125"/>
    <w:rsid w:val="009F0671"/>
    <w:rsid w:val="009F0842"/>
    <w:rsid w:val="009F3CF0"/>
    <w:rsid w:val="009F4C41"/>
    <w:rsid w:val="009F4C5D"/>
    <w:rsid w:val="009F5689"/>
    <w:rsid w:val="009F59D9"/>
    <w:rsid w:val="009F6D8D"/>
    <w:rsid w:val="009F6DA0"/>
    <w:rsid w:val="009F7679"/>
    <w:rsid w:val="00A0229D"/>
    <w:rsid w:val="00A02730"/>
    <w:rsid w:val="00A02B3A"/>
    <w:rsid w:val="00A02F19"/>
    <w:rsid w:val="00A03325"/>
    <w:rsid w:val="00A0347F"/>
    <w:rsid w:val="00A037B2"/>
    <w:rsid w:val="00A03830"/>
    <w:rsid w:val="00A03AF3"/>
    <w:rsid w:val="00A041EE"/>
    <w:rsid w:val="00A047B3"/>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BE"/>
    <w:rsid w:val="00A21E2D"/>
    <w:rsid w:val="00A227BE"/>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0E80"/>
    <w:rsid w:val="00A31510"/>
    <w:rsid w:val="00A31915"/>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9E5"/>
    <w:rsid w:val="00A61AA7"/>
    <w:rsid w:val="00A61E28"/>
    <w:rsid w:val="00A621DF"/>
    <w:rsid w:val="00A621E9"/>
    <w:rsid w:val="00A62611"/>
    <w:rsid w:val="00A62937"/>
    <w:rsid w:val="00A62DC8"/>
    <w:rsid w:val="00A651F6"/>
    <w:rsid w:val="00A6545A"/>
    <w:rsid w:val="00A6594E"/>
    <w:rsid w:val="00A6596C"/>
    <w:rsid w:val="00A66603"/>
    <w:rsid w:val="00A66D6D"/>
    <w:rsid w:val="00A670BE"/>
    <w:rsid w:val="00A673B0"/>
    <w:rsid w:val="00A67B13"/>
    <w:rsid w:val="00A70B83"/>
    <w:rsid w:val="00A70F97"/>
    <w:rsid w:val="00A71B95"/>
    <w:rsid w:val="00A71EA0"/>
    <w:rsid w:val="00A71F99"/>
    <w:rsid w:val="00A72178"/>
    <w:rsid w:val="00A72744"/>
    <w:rsid w:val="00A72BC3"/>
    <w:rsid w:val="00A7301E"/>
    <w:rsid w:val="00A73163"/>
    <w:rsid w:val="00A73743"/>
    <w:rsid w:val="00A73752"/>
    <w:rsid w:val="00A74D65"/>
    <w:rsid w:val="00A753A7"/>
    <w:rsid w:val="00A75661"/>
    <w:rsid w:val="00A76051"/>
    <w:rsid w:val="00A7632F"/>
    <w:rsid w:val="00A76B0C"/>
    <w:rsid w:val="00A76EA7"/>
    <w:rsid w:val="00A777C0"/>
    <w:rsid w:val="00A77D40"/>
    <w:rsid w:val="00A80233"/>
    <w:rsid w:val="00A809A6"/>
    <w:rsid w:val="00A80B59"/>
    <w:rsid w:val="00A81D34"/>
    <w:rsid w:val="00A81E8C"/>
    <w:rsid w:val="00A82441"/>
    <w:rsid w:val="00A82AF4"/>
    <w:rsid w:val="00A8361F"/>
    <w:rsid w:val="00A846FC"/>
    <w:rsid w:val="00A84A19"/>
    <w:rsid w:val="00A84F26"/>
    <w:rsid w:val="00A85181"/>
    <w:rsid w:val="00A8533B"/>
    <w:rsid w:val="00A853AA"/>
    <w:rsid w:val="00A858F3"/>
    <w:rsid w:val="00A85C53"/>
    <w:rsid w:val="00A85EFC"/>
    <w:rsid w:val="00A86221"/>
    <w:rsid w:val="00A87754"/>
    <w:rsid w:val="00A91450"/>
    <w:rsid w:val="00A91608"/>
    <w:rsid w:val="00A91DD9"/>
    <w:rsid w:val="00A93057"/>
    <w:rsid w:val="00A9417E"/>
    <w:rsid w:val="00A94194"/>
    <w:rsid w:val="00A944FE"/>
    <w:rsid w:val="00A9489B"/>
    <w:rsid w:val="00A94D72"/>
    <w:rsid w:val="00A95600"/>
    <w:rsid w:val="00A957F9"/>
    <w:rsid w:val="00A95C2D"/>
    <w:rsid w:val="00A964A3"/>
    <w:rsid w:val="00A969EA"/>
    <w:rsid w:val="00A96E96"/>
    <w:rsid w:val="00A9721C"/>
    <w:rsid w:val="00A97CA2"/>
    <w:rsid w:val="00A97DC3"/>
    <w:rsid w:val="00AA02EF"/>
    <w:rsid w:val="00AA0998"/>
    <w:rsid w:val="00AA0D23"/>
    <w:rsid w:val="00AA0E5F"/>
    <w:rsid w:val="00AA0E8C"/>
    <w:rsid w:val="00AA113E"/>
    <w:rsid w:val="00AA1E61"/>
    <w:rsid w:val="00AA204E"/>
    <w:rsid w:val="00AA27BF"/>
    <w:rsid w:val="00AA3638"/>
    <w:rsid w:val="00AA4345"/>
    <w:rsid w:val="00AA52B6"/>
    <w:rsid w:val="00AA6354"/>
    <w:rsid w:val="00AA6825"/>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5658"/>
    <w:rsid w:val="00AB578C"/>
    <w:rsid w:val="00AB5B6A"/>
    <w:rsid w:val="00AB6179"/>
    <w:rsid w:val="00AB6278"/>
    <w:rsid w:val="00AB6E22"/>
    <w:rsid w:val="00AB7355"/>
    <w:rsid w:val="00AC1970"/>
    <w:rsid w:val="00AC2C6F"/>
    <w:rsid w:val="00AC3BD5"/>
    <w:rsid w:val="00AC5D92"/>
    <w:rsid w:val="00AC72C8"/>
    <w:rsid w:val="00AD0391"/>
    <w:rsid w:val="00AD09F0"/>
    <w:rsid w:val="00AD0C92"/>
    <w:rsid w:val="00AD0E6D"/>
    <w:rsid w:val="00AD1968"/>
    <w:rsid w:val="00AD2EC4"/>
    <w:rsid w:val="00AD3306"/>
    <w:rsid w:val="00AD3AED"/>
    <w:rsid w:val="00AD3C4A"/>
    <w:rsid w:val="00AD4A7E"/>
    <w:rsid w:val="00AD4E62"/>
    <w:rsid w:val="00AD636B"/>
    <w:rsid w:val="00AD63C9"/>
    <w:rsid w:val="00AD6BE7"/>
    <w:rsid w:val="00AE01EE"/>
    <w:rsid w:val="00AE05BF"/>
    <w:rsid w:val="00AE0D06"/>
    <w:rsid w:val="00AE19EF"/>
    <w:rsid w:val="00AE200E"/>
    <w:rsid w:val="00AE2173"/>
    <w:rsid w:val="00AE28F6"/>
    <w:rsid w:val="00AE2A0B"/>
    <w:rsid w:val="00AE2D3F"/>
    <w:rsid w:val="00AE3ACF"/>
    <w:rsid w:val="00AE448D"/>
    <w:rsid w:val="00AE4532"/>
    <w:rsid w:val="00AE4A64"/>
    <w:rsid w:val="00AE4F7E"/>
    <w:rsid w:val="00AE5424"/>
    <w:rsid w:val="00AE5A55"/>
    <w:rsid w:val="00AE601F"/>
    <w:rsid w:val="00AE6362"/>
    <w:rsid w:val="00AE7CF9"/>
    <w:rsid w:val="00AE7DC7"/>
    <w:rsid w:val="00AE7FE4"/>
    <w:rsid w:val="00AF01F9"/>
    <w:rsid w:val="00AF0DF8"/>
    <w:rsid w:val="00AF101D"/>
    <w:rsid w:val="00AF1A21"/>
    <w:rsid w:val="00AF2322"/>
    <w:rsid w:val="00AF2BD6"/>
    <w:rsid w:val="00AF404B"/>
    <w:rsid w:val="00AF434D"/>
    <w:rsid w:val="00AF4C62"/>
    <w:rsid w:val="00AF527A"/>
    <w:rsid w:val="00AF5450"/>
    <w:rsid w:val="00AF572E"/>
    <w:rsid w:val="00AF5A49"/>
    <w:rsid w:val="00AF685F"/>
    <w:rsid w:val="00AF695B"/>
    <w:rsid w:val="00AF7417"/>
    <w:rsid w:val="00AF7A85"/>
    <w:rsid w:val="00AF7C0A"/>
    <w:rsid w:val="00B00E44"/>
    <w:rsid w:val="00B010FD"/>
    <w:rsid w:val="00B014CB"/>
    <w:rsid w:val="00B014E4"/>
    <w:rsid w:val="00B01675"/>
    <w:rsid w:val="00B0214E"/>
    <w:rsid w:val="00B02287"/>
    <w:rsid w:val="00B02C94"/>
    <w:rsid w:val="00B033B5"/>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356"/>
    <w:rsid w:val="00B32506"/>
    <w:rsid w:val="00B333C8"/>
    <w:rsid w:val="00B33E57"/>
    <w:rsid w:val="00B34446"/>
    <w:rsid w:val="00B348BB"/>
    <w:rsid w:val="00B348BC"/>
    <w:rsid w:val="00B34914"/>
    <w:rsid w:val="00B35188"/>
    <w:rsid w:val="00B354D7"/>
    <w:rsid w:val="00B35B56"/>
    <w:rsid w:val="00B3625A"/>
    <w:rsid w:val="00B3644B"/>
    <w:rsid w:val="00B369CA"/>
    <w:rsid w:val="00B40578"/>
    <w:rsid w:val="00B40873"/>
    <w:rsid w:val="00B40A48"/>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BC9"/>
    <w:rsid w:val="00B57863"/>
    <w:rsid w:val="00B61C28"/>
    <w:rsid w:val="00B61EA4"/>
    <w:rsid w:val="00B62EF7"/>
    <w:rsid w:val="00B62FC8"/>
    <w:rsid w:val="00B63137"/>
    <w:rsid w:val="00B6330E"/>
    <w:rsid w:val="00B6506C"/>
    <w:rsid w:val="00B66A9C"/>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798"/>
    <w:rsid w:val="00B848D3"/>
    <w:rsid w:val="00B84900"/>
    <w:rsid w:val="00B84DA0"/>
    <w:rsid w:val="00B8635C"/>
    <w:rsid w:val="00B877A7"/>
    <w:rsid w:val="00B90563"/>
    <w:rsid w:val="00B908F3"/>
    <w:rsid w:val="00B90986"/>
    <w:rsid w:val="00B909C0"/>
    <w:rsid w:val="00B90E36"/>
    <w:rsid w:val="00B9141B"/>
    <w:rsid w:val="00B91EEA"/>
    <w:rsid w:val="00B92140"/>
    <w:rsid w:val="00B95791"/>
    <w:rsid w:val="00B95B38"/>
    <w:rsid w:val="00B95CF8"/>
    <w:rsid w:val="00B95E6F"/>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9D2"/>
    <w:rsid w:val="00BA71BF"/>
    <w:rsid w:val="00BA7356"/>
    <w:rsid w:val="00BA7542"/>
    <w:rsid w:val="00BA79FD"/>
    <w:rsid w:val="00BB0B73"/>
    <w:rsid w:val="00BB0FBB"/>
    <w:rsid w:val="00BB2411"/>
    <w:rsid w:val="00BB2B0C"/>
    <w:rsid w:val="00BB2E01"/>
    <w:rsid w:val="00BB3159"/>
    <w:rsid w:val="00BB357E"/>
    <w:rsid w:val="00BB3FCA"/>
    <w:rsid w:val="00BB4459"/>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D46"/>
    <w:rsid w:val="00BC6E2A"/>
    <w:rsid w:val="00BC7390"/>
    <w:rsid w:val="00BC75EB"/>
    <w:rsid w:val="00BD013B"/>
    <w:rsid w:val="00BD01DC"/>
    <w:rsid w:val="00BD0329"/>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C2B"/>
    <w:rsid w:val="00BE6B47"/>
    <w:rsid w:val="00BE7DA6"/>
    <w:rsid w:val="00BF05E6"/>
    <w:rsid w:val="00BF0EE3"/>
    <w:rsid w:val="00BF12DF"/>
    <w:rsid w:val="00BF1BA5"/>
    <w:rsid w:val="00BF1E7A"/>
    <w:rsid w:val="00BF3188"/>
    <w:rsid w:val="00BF341B"/>
    <w:rsid w:val="00BF3BAF"/>
    <w:rsid w:val="00BF6219"/>
    <w:rsid w:val="00BF630B"/>
    <w:rsid w:val="00BF6985"/>
    <w:rsid w:val="00BF6D03"/>
    <w:rsid w:val="00BF7120"/>
    <w:rsid w:val="00BF71FF"/>
    <w:rsid w:val="00BF7C71"/>
    <w:rsid w:val="00C004A3"/>
    <w:rsid w:val="00C00907"/>
    <w:rsid w:val="00C0165A"/>
    <w:rsid w:val="00C0272E"/>
    <w:rsid w:val="00C02B5D"/>
    <w:rsid w:val="00C04E3D"/>
    <w:rsid w:val="00C0514D"/>
    <w:rsid w:val="00C055B9"/>
    <w:rsid w:val="00C0584C"/>
    <w:rsid w:val="00C065ED"/>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780"/>
    <w:rsid w:val="00C25120"/>
    <w:rsid w:val="00C25499"/>
    <w:rsid w:val="00C26EB8"/>
    <w:rsid w:val="00C273F2"/>
    <w:rsid w:val="00C300D0"/>
    <w:rsid w:val="00C3041B"/>
    <w:rsid w:val="00C316D1"/>
    <w:rsid w:val="00C316E2"/>
    <w:rsid w:val="00C31E53"/>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38D6"/>
    <w:rsid w:val="00C63D4E"/>
    <w:rsid w:val="00C63F77"/>
    <w:rsid w:val="00C63F96"/>
    <w:rsid w:val="00C64C5F"/>
    <w:rsid w:val="00C6513B"/>
    <w:rsid w:val="00C6522C"/>
    <w:rsid w:val="00C65578"/>
    <w:rsid w:val="00C65600"/>
    <w:rsid w:val="00C656D3"/>
    <w:rsid w:val="00C65FC3"/>
    <w:rsid w:val="00C6653D"/>
    <w:rsid w:val="00C66E55"/>
    <w:rsid w:val="00C673EF"/>
    <w:rsid w:val="00C70F98"/>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2C85"/>
    <w:rsid w:val="00C930A6"/>
    <w:rsid w:val="00C9379C"/>
    <w:rsid w:val="00C93D3F"/>
    <w:rsid w:val="00C94247"/>
    <w:rsid w:val="00C94343"/>
    <w:rsid w:val="00C944E1"/>
    <w:rsid w:val="00C94A38"/>
    <w:rsid w:val="00C94A4C"/>
    <w:rsid w:val="00C95936"/>
    <w:rsid w:val="00C96CA4"/>
    <w:rsid w:val="00C97C05"/>
    <w:rsid w:val="00CA083A"/>
    <w:rsid w:val="00CA0D04"/>
    <w:rsid w:val="00CA1C6D"/>
    <w:rsid w:val="00CA234A"/>
    <w:rsid w:val="00CA2D84"/>
    <w:rsid w:val="00CA2DAF"/>
    <w:rsid w:val="00CA3513"/>
    <w:rsid w:val="00CA3EB3"/>
    <w:rsid w:val="00CA4151"/>
    <w:rsid w:val="00CA41BE"/>
    <w:rsid w:val="00CA4426"/>
    <w:rsid w:val="00CA4F4B"/>
    <w:rsid w:val="00CA55F6"/>
    <w:rsid w:val="00CA7B06"/>
    <w:rsid w:val="00CA7CBF"/>
    <w:rsid w:val="00CB0474"/>
    <w:rsid w:val="00CB0A13"/>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968"/>
    <w:rsid w:val="00CC4CC1"/>
    <w:rsid w:val="00CC4EBB"/>
    <w:rsid w:val="00CC603E"/>
    <w:rsid w:val="00CC6522"/>
    <w:rsid w:val="00CC6F8C"/>
    <w:rsid w:val="00CC700D"/>
    <w:rsid w:val="00CC7080"/>
    <w:rsid w:val="00CC719E"/>
    <w:rsid w:val="00CD07D3"/>
    <w:rsid w:val="00CD0944"/>
    <w:rsid w:val="00CD12AC"/>
    <w:rsid w:val="00CD16FC"/>
    <w:rsid w:val="00CD2B0D"/>
    <w:rsid w:val="00CD33B4"/>
    <w:rsid w:val="00CD4331"/>
    <w:rsid w:val="00CD55FE"/>
    <w:rsid w:val="00CD5EE0"/>
    <w:rsid w:val="00CD69B7"/>
    <w:rsid w:val="00CD6E69"/>
    <w:rsid w:val="00CD72F7"/>
    <w:rsid w:val="00CD7718"/>
    <w:rsid w:val="00CE0044"/>
    <w:rsid w:val="00CE24E3"/>
    <w:rsid w:val="00CE279F"/>
    <w:rsid w:val="00CE2834"/>
    <w:rsid w:val="00CE2C8C"/>
    <w:rsid w:val="00CE363C"/>
    <w:rsid w:val="00CE3928"/>
    <w:rsid w:val="00CE3B11"/>
    <w:rsid w:val="00CE454A"/>
    <w:rsid w:val="00CE4AE7"/>
    <w:rsid w:val="00CE5157"/>
    <w:rsid w:val="00CE5409"/>
    <w:rsid w:val="00CE5FE8"/>
    <w:rsid w:val="00CE6686"/>
    <w:rsid w:val="00CE70C4"/>
    <w:rsid w:val="00CE72C3"/>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04CF"/>
    <w:rsid w:val="00D01212"/>
    <w:rsid w:val="00D013B6"/>
    <w:rsid w:val="00D02251"/>
    <w:rsid w:val="00D0247D"/>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D6C"/>
    <w:rsid w:val="00D14CE3"/>
    <w:rsid w:val="00D151CB"/>
    <w:rsid w:val="00D15566"/>
    <w:rsid w:val="00D15C68"/>
    <w:rsid w:val="00D17A5D"/>
    <w:rsid w:val="00D17C93"/>
    <w:rsid w:val="00D17F1C"/>
    <w:rsid w:val="00D20298"/>
    <w:rsid w:val="00D202D6"/>
    <w:rsid w:val="00D2092D"/>
    <w:rsid w:val="00D20E76"/>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0B"/>
    <w:rsid w:val="00D33C8D"/>
    <w:rsid w:val="00D34327"/>
    <w:rsid w:val="00D34709"/>
    <w:rsid w:val="00D3569F"/>
    <w:rsid w:val="00D356B7"/>
    <w:rsid w:val="00D36AA1"/>
    <w:rsid w:val="00D36DF3"/>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23D8"/>
    <w:rsid w:val="00D523FF"/>
    <w:rsid w:val="00D53C8F"/>
    <w:rsid w:val="00D5413A"/>
    <w:rsid w:val="00D54EC4"/>
    <w:rsid w:val="00D565C1"/>
    <w:rsid w:val="00D56936"/>
    <w:rsid w:val="00D56C80"/>
    <w:rsid w:val="00D56CDF"/>
    <w:rsid w:val="00D5732F"/>
    <w:rsid w:val="00D57D1E"/>
    <w:rsid w:val="00D57E9E"/>
    <w:rsid w:val="00D57FCD"/>
    <w:rsid w:val="00D607F2"/>
    <w:rsid w:val="00D60A37"/>
    <w:rsid w:val="00D61696"/>
    <w:rsid w:val="00D62407"/>
    <w:rsid w:val="00D625E3"/>
    <w:rsid w:val="00D62E07"/>
    <w:rsid w:val="00D63749"/>
    <w:rsid w:val="00D63B03"/>
    <w:rsid w:val="00D63D61"/>
    <w:rsid w:val="00D63F83"/>
    <w:rsid w:val="00D64430"/>
    <w:rsid w:val="00D6501E"/>
    <w:rsid w:val="00D663B8"/>
    <w:rsid w:val="00D67A14"/>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6BA5"/>
    <w:rsid w:val="00D77FFA"/>
    <w:rsid w:val="00D80283"/>
    <w:rsid w:val="00D8091B"/>
    <w:rsid w:val="00D80AA9"/>
    <w:rsid w:val="00D812A6"/>
    <w:rsid w:val="00D81356"/>
    <w:rsid w:val="00D832FA"/>
    <w:rsid w:val="00D83B6F"/>
    <w:rsid w:val="00D83C0E"/>
    <w:rsid w:val="00D844ED"/>
    <w:rsid w:val="00D85C42"/>
    <w:rsid w:val="00D86116"/>
    <w:rsid w:val="00D861DD"/>
    <w:rsid w:val="00D86EA5"/>
    <w:rsid w:val="00D87717"/>
    <w:rsid w:val="00D9057B"/>
    <w:rsid w:val="00D90AC6"/>
    <w:rsid w:val="00D90E27"/>
    <w:rsid w:val="00D90F47"/>
    <w:rsid w:val="00D91112"/>
    <w:rsid w:val="00D925A3"/>
    <w:rsid w:val="00D93701"/>
    <w:rsid w:val="00D939E4"/>
    <w:rsid w:val="00D942A1"/>
    <w:rsid w:val="00D94CFF"/>
    <w:rsid w:val="00D9541D"/>
    <w:rsid w:val="00D96265"/>
    <w:rsid w:val="00D964D3"/>
    <w:rsid w:val="00D96704"/>
    <w:rsid w:val="00D96F9D"/>
    <w:rsid w:val="00D977D6"/>
    <w:rsid w:val="00DA0301"/>
    <w:rsid w:val="00DA13D2"/>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D24"/>
    <w:rsid w:val="00DE1AB1"/>
    <w:rsid w:val="00DE1CEE"/>
    <w:rsid w:val="00DE26A6"/>
    <w:rsid w:val="00DE4BED"/>
    <w:rsid w:val="00DE506D"/>
    <w:rsid w:val="00DE5207"/>
    <w:rsid w:val="00DE5627"/>
    <w:rsid w:val="00DE6906"/>
    <w:rsid w:val="00DF0413"/>
    <w:rsid w:val="00DF0AE0"/>
    <w:rsid w:val="00DF0EF5"/>
    <w:rsid w:val="00DF12D8"/>
    <w:rsid w:val="00DF188A"/>
    <w:rsid w:val="00DF18A8"/>
    <w:rsid w:val="00DF2337"/>
    <w:rsid w:val="00DF2E0B"/>
    <w:rsid w:val="00DF2FA8"/>
    <w:rsid w:val="00DF32D5"/>
    <w:rsid w:val="00DF42FB"/>
    <w:rsid w:val="00DF4968"/>
    <w:rsid w:val="00DF4BC9"/>
    <w:rsid w:val="00E0000A"/>
    <w:rsid w:val="00E00785"/>
    <w:rsid w:val="00E014A1"/>
    <w:rsid w:val="00E015E4"/>
    <w:rsid w:val="00E0174F"/>
    <w:rsid w:val="00E01D46"/>
    <w:rsid w:val="00E029E5"/>
    <w:rsid w:val="00E03202"/>
    <w:rsid w:val="00E03BB4"/>
    <w:rsid w:val="00E04B4C"/>
    <w:rsid w:val="00E0505E"/>
    <w:rsid w:val="00E05AF5"/>
    <w:rsid w:val="00E06215"/>
    <w:rsid w:val="00E0634B"/>
    <w:rsid w:val="00E06A8D"/>
    <w:rsid w:val="00E06D8D"/>
    <w:rsid w:val="00E0791B"/>
    <w:rsid w:val="00E10062"/>
    <w:rsid w:val="00E10460"/>
    <w:rsid w:val="00E105E3"/>
    <w:rsid w:val="00E11632"/>
    <w:rsid w:val="00E12F79"/>
    <w:rsid w:val="00E13327"/>
    <w:rsid w:val="00E13437"/>
    <w:rsid w:val="00E13A7B"/>
    <w:rsid w:val="00E13CD4"/>
    <w:rsid w:val="00E14255"/>
    <w:rsid w:val="00E14CBE"/>
    <w:rsid w:val="00E159C9"/>
    <w:rsid w:val="00E15B90"/>
    <w:rsid w:val="00E15EE9"/>
    <w:rsid w:val="00E165F7"/>
    <w:rsid w:val="00E1667C"/>
    <w:rsid w:val="00E16849"/>
    <w:rsid w:val="00E16BBB"/>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57D1"/>
    <w:rsid w:val="00E3687E"/>
    <w:rsid w:val="00E3769E"/>
    <w:rsid w:val="00E37D85"/>
    <w:rsid w:val="00E37E57"/>
    <w:rsid w:val="00E40FB8"/>
    <w:rsid w:val="00E4141B"/>
    <w:rsid w:val="00E4182F"/>
    <w:rsid w:val="00E41ABC"/>
    <w:rsid w:val="00E41DEA"/>
    <w:rsid w:val="00E42E48"/>
    <w:rsid w:val="00E430CD"/>
    <w:rsid w:val="00E44844"/>
    <w:rsid w:val="00E44AAF"/>
    <w:rsid w:val="00E4516C"/>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5271"/>
    <w:rsid w:val="00E555E6"/>
    <w:rsid w:val="00E5642D"/>
    <w:rsid w:val="00E565EF"/>
    <w:rsid w:val="00E56A58"/>
    <w:rsid w:val="00E57B74"/>
    <w:rsid w:val="00E57FCE"/>
    <w:rsid w:val="00E608B4"/>
    <w:rsid w:val="00E60EE7"/>
    <w:rsid w:val="00E6165A"/>
    <w:rsid w:val="00E619C0"/>
    <w:rsid w:val="00E61E6F"/>
    <w:rsid w:val="00E61FEB"/>
    <w:rsid w:val="00E622C9"/>
    <w:rsid w:val="00E62506"/>
    <w:rsid w:val="00E6459D"/>
    <w:rsid w:val="00E648F9"/>
    <w:rsid w:val="00E649E3"/>
    <w:rsid w:val="00E65792"/>
    <w:rsid w:val="00E67D0A"/>
    <w:rsid w:val="00E67ECA"/>
    <w:rsid w:val="00E70077"/>
    <w:rsid w:val="00E71C74"/>
    <w:rsid w:val="00E720CB"/>
    <w:rsid w:val="00E72D93"/>
    <w:rsid w:val="00E74123"/>
    <w:rsid w:val="00E74327"/>
    <w:rsid w:val="00E7503C"/>
    <w:rsid w:val="00E75933"/>
    <w:rsid w:val="00E75D80"/>
    <w:rsid w:val="00E75FE0"/>
    <w:rsid w:val="00E76DC9"/>
    <w:rsid w:val="00E76E7F"/>
    <w:rsid w:val="00E770F5"/>
    <w:rsid w:val="00E77D42"/>
    <w:rsid w:val="00E80333"/>
    <w:rsid w:val="00E8040A"/>
    <w:rsid w:val="00E81559"/>
    <w:rsid w:val="00E81E2F"/>
    <w:rsid w:val="00E82A7F"/>
    <w:rsid w:val="00E857E0"/>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AF2"/>
    <w:rsid w:val="00E97F58"/>
    <w:rsid w:val="00EA087A"/>
    <w:rsid w:val="00EA0D36"/>
    <w:rsid w:val="00EA0E25"/>
    <w:rsid w:val="00EA1557"/>
    <w:rsid w:val="00EA1A46"/>
    <w:rsid w:val="00EA238A"/>
    <w:rsid w:val="00EA269E"/>
    <w:rsid w:val="00EA2D02"/>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462"/>
    <w:rsid w:val="00EB271F"/>
    <w:rsid w:val="00EB28E0"/>
    <w:rsid w:val="00EB2D2D"/>
    <w:rsid w:val="00EB3081"/>
    <w:rsid w:val="00EB337A"/>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536"/>
    <w:rsid w:val="00ED0E35"/>
    <w:rsid w:val="00ED163D"/>
    <w:rsid w:val="00ED17DA"/>
    <w:rsid w:val="00ED2F8F"/>
    <w:rsid w:val="00ED415F"/>
    <w:rsid w:val="00ED4DEF"/>
    <w:rsid w:val="00ED5DF2"/>
    <w:rsid w:val="00ED60D8"/>
    <w:rsid w:val="00ED66F5"/>
    <w:rsid w:val="00ED7244"/>
    <w:rsid w:val="00ED7740"/>
    <w:rsid w:val="00ED7939"/>
    <w:rsid w:val="00ED7A10"/>
    <w:rsid w:val="00EE13EA"/>
    <w:rsid w:val="00EE1471"/>
    <w:rsid w:val="00EE2C5D"/>
    <w:rsid w:val="00EE2CE3"/>
    <w:rsid w:val="00EE46A6"/>
    <w:rsid w:val="00EE49CE"/>
    <w:rsid w:val="00EE584E"/>
    <w:rsid w:val="00EE6581"/>
    <w:rsid w:val="00EE660A"/>
    <w:rsid w:val="00EE77D2"/>
    <w:rsid w:val="00EE79A4"/>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884"/>
    <w:rsid w:val="00EF6C00"/>
    <w:rsid w:val="00EF73C7"/>
    <w:rsid w:val="00EF7688"/>
    <w:rsid w:val="00EF789A"/>
    <w:rsid w:val="00F00266"/>
    <w:rsid w:val="00F005B1"/>
    <w:rsid w:val="00F02522"/>
    <w:rsid w:val="00F02DEA"/>
    <w:rsid w:val="00F0524F"/>
    <w:rsid w:val="00F06ED8"/>
    <w:rsid w:val="00F07272"/>
    <w:rsid w:val="00F07366"/>
    <w:rsid w:val="00F07471"/>
    <w:rsid w:val="00F07AA7"/>
    <w:rsid w:val="00F07D55"/>
    <w:rsid w:val="00F07D80"/>
    <w:rsid w:val="00F11527"/>
    <w:rsid w:val="00F12072"/>
    <w:rsid w:val="00F12125"/>
    <w:rsid w:val="00F12256"/>
    <w:rsid w:val="00F12BA3"/>
    <w:rsid w:val="00F132FF"/>
    <w:rsid w:val="00F1488C"/>
    <w:rsid w:val="00F15720"/>
    <w:rsid w:val="00F15F06"/>
    <w:rsid w:val="00F1623C"/>
    <w:rsid w:val="00F16EC3"/>
    <w:rsid w:val="00F16F26"/>
    <w:rsid w:val="00F17C36"/>
    <w:rsid w:val="00F2016E"/>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20AC"/>
    <w:rsid w:val="00F3306D"/>
    <w:rsid w:val="00F3453C"/>
    <w:rsid w:val="00F34CAA"/>
    <w:rsid w:val="00F3652D"/>
    <w:rsid w:val="00F37011"/>
    <w:rsid w:val="00F4016E"/>
    <w:rsid w:val="00F40BCA"/>
    <w:rsid w:val="00F4127C"/>
    <w:rsid w:val="00F412D9"/>
    <w:rsid w:val="00F41B9B"/>
    <w:rsid w:val="00F42105"/>
    <w:rsid w:val="00F42592"/>
    <w:rsid w:val="00F43D8E"/>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5625"/>
    <w:rsid w:val="00F55706"/>
    <w:rsid w:val="00F56116"/>
    <w:rsid w:val="00F56BDF"/>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5980"/>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CB3"/>
    <w:rsid w:val="00F90DC7"/>
    <w:rsid w:val="00F90E7B"/>
    <w:rsid w:val="00F91644"/>
    <w:rsid w:val="00F91E94"/>
    <w:rsid w:val="00F933C3"/>
    <w:rsid w:val="00F934C7"/>
    <w:rsid w:val="00F9358A"/>
    <w:rsid w:val="00F935F9"/>
    <w:rsid w:val="00F93CE1"/>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798"/>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7D"/>
    <w:rsid w:val="00FC3103"/>
    <w:rsid w:val="00FC4057"/>
    <w:rsid w:val="00FC4151"/>
    <w:rsid w:val="00FC41B5"/>
    <w:rsid w:val="00FC4A3E"/>
    <w:rsid w:val="00FC4C5F"/>
    <w:rsid w:val="00FC4E0F"/>
    <w:rsid w:val="00FC50D5"/>
    <w:rsid w:val="00FC6013"/>
    <w:rsid w:val="00FC6212"/>
    <w:rsid w:val="00FC6311"/>
    <w:rsid w:val="00FC6399"/>
    <w:rsid w:val="00FC67C7"/>
    <w:rsid w:val="00FC6980"/>
    <w:rsid w:val="00FC6D01"/>
    <w:rsid w:val="00FC7AB1"/>
    <w:rsid w:val="00FC7EBF"/>
    <w:rsid w:val="00FD033D"/>
    <w:rsid w:val="00FD1017"/>
    <w:rsid w:val="00FD1025"/>
    <w:rsid w:val="00FD124F"/>
    <w:rsid w:val="00FD2301"/>
    <w:rsid w:val="00FD296F"/>
    <w:rsid w:val="00FD39AF"/>
    <w:rsid w:val="00FD3B4F"/>
    <w:rsid w:val="00FD3D6C"/>
    <w:rsid w:val="00FD45B2"/>
    <w:rsid w:val="00FD56C7"/>
    <w:rsid w:val="00FD5D33"/>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A26"/>
    <w:rsid w:val="00FE3EA8"/>
    <w:rsid w:val="00FE3F02"/>
    <w:rsid w:val="00FE415E"/>
    <w:rsid w:val="00FE419B"/>
    <w:rsid w:val="00FE4402"/>
    <w:rsid w:val="00FE4C70"/>
    <w:rsid w:val="00FE5363"/>
    <w:rsid w:val="00FE6512"/>
    <w:rsid w:val="00FE6BF9"/>
    <w:rsid w:val="00FE6C50"/>
    <w:rsid w:val="00FE6F2D"/>
    <w:rsid w:val="00FE7404"/>
    <w:rsid w:val="00FE77B2"/>
    <w:rsid w:val="00FE7E1B"/>
    <w:rsid w:val="00FF060C"/>
    <w:rsid w:val="00FF099F"/>
    <w:rsid w:val="00FF0B26"/>
    <w:rsid w:val="00FF0F44"/>
    <w:rsid w:val="00FF14EA"/>
    <w:rsid w:val="00FF1715"/>
    <w:rsid w:val="00FF2705"/>
    <w:rsid w:val="00FF276C"/>
    <w:rsid w:val="00FF28EF"/>
    <w:rsid w:val="00FF3357"/>
    <w:rsid w:val="00FF3B5C"/>
    <w:rsid w:val="00FF42BA"/>
    <w:rsid w:val="00FF4B50"/>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3.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D38030-6B06-42C4-844D-B081FB2C63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4</Pages>
  <Words>1711</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WG2 Meeting</vt:lpstr>
    </vt:vector>
  </TitlesOfParts>
  <Manager>ETSI MCC</Manager>
  <Company>Qualcomm</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222</cp:revision>
  <dcterms:created xsi:type="dcterms:W3CDTF">2021-07-15T18:00:00Z</dcterms:created>
  <dcterms:modified xsi:type="dcterms:W3CDTF">2021-10-22T00:15:00Z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